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85AF1" w14:textId="04B4FAED" w:rsidR="00624203" w:rsidRDefault="00624203" w:rsidP="00E87699">
      <w:pPr>
        <w:rPr>
          <w:sz w:val="22"/>
          <w:szCs w:val="22"/>
          <w:u w:val="single"/>
        </w:rPr>
      </w:pPr>
    </w:p>
    <w:p w14:paraId="68F076BF" w14:textId="496E5AFF" w:rsidR="00E87699" w:rsidRPr="00E87699" w:rsidRDefault="00E87699" w:rsidP="00E87699">
      <w:pPr>
        <w:rPr>
          <w:b/>
          <w:sz w:val="22"/>
          <w:szCs w:val="22"/>
        </w:rPr>
      </w:pPr>
      <w:r w:rsidRPr="00E87699">
        <w:rPr>
          <w:b/>
          <w:sz w:val="22"/>
          <w:szCs w:val="22"/>
        </w:rPr>
        <w:t>Working Title:</w:t>
      </w:r>
      <w:r>
        <w:rPr>
          <w:b/>
          <w:sz w:val="22"/>
          <w:szCs w:val="22"/>
        </w:rPr>
        <w:t xml:space="preserve"> </w:t>
      </w:r>
      <w:r w:rsidRPr="00E87699">
        <w:rPr>
          <w:sz w:val="22"/>
          <w:szCs w:val="22"/>
        </w:rPr>
        <w:t>Intrinsic Traits of  Ectomycorrhizal Fungal Necromass Predict Decomposition</w:t>
      </w:r>
      <w:r w:rsidR="00F1641E">
        <w:rPr>
          <w:sz w:val="22"/>
          <w:szCs w:val="22"/>
        </w:rPr>
        <w:t xml:space="preserve"> </w:t>
      </w:r>
      <w:r w:rsidRPr="00E87699">
        <w:rPr>
          <w:sz w:val="22"/>
          <w:szCs w:val="22"/>
        </w:rPr>
        <w:t xml:space="preserve">Across </w:t>
      </w:r>
      <w:r w:rsidR="00F1641E">
        <w:rPr>
          <w:sz w:val="22"/>
          <w:szCs w:val="22"/>
        </w:rPr>
        <w:t xml:space="preserve">Different </w:t>
      </w:r>
      <w:r w:rsidRPr="00E87699">
        <w:rPr>
          <w:sz w:val="22"/>
          <w:szCs w:val="22"/>
        </w:rPr>
        <w:t xml:space="preserve">Vegetation Communities and Plant-Mycorrhizal Associations </w:t>
      </w:r>
    </w:p>
    <w:p w14:paraId="6C08744C" w14:textId="77777777" w:rsidR="00E87699" w:rsidRPr="00E87699" w:rsidRDefault="00E87699" w:rsidP="00E87699">
      <w:pPr>
        <w:rPr>
          <w:sz w:val="22"/>
          <w:szCs w:val="22"/>
        </w:rPr>
      </w:pPr>
    </w:p>
    <w:p w14:paraId="1B626B91" w14:textId="77777777" w:rsidR="00E87699" w:rsidRPr="00E87699" w:rsidRDefault="00E87699" w:rsidP="00E87699">
      <w:pPr>
        <w:rPr>
          <w:sz w:val="22"/>
          <w:szCs w:val="22"/>
        </w:rPr>
      </w:pPr>
      <w:r w:rsidRPr="00E87699">
        <w:rPr>
          <w:b/>
          <w:sz w:val="22"/>
          <w:szCs w:val="22"/>
        </w:rPr>
        <w:t>Authors</w:t>
      </w:r>
      <w:r w:rsidRPr="00E87699">
        <w:rPr>
          <w:sz w:val="22"/>
          <w:szCs w:val="22"/>
        </w:rPr>
        <w:t>: Katilyn V. Beidler</w:t>
      </w:r>
      <w:r w:rsidRPr="00E87699">
        <w:rPr>
          <w:sz w:val="22"/>
          <w:szCs w:val="22"/>
          <w:vertAlign w:val="superscript"/>
        </w:rPr>
        <w:t>1*</w:t>
      </w:r>
      <w:r w:rsidRPr="00E87699">
        <w:rPr>
          <w:sz w:val="22"/>
          <w:szCs w:val="22"/>
        </w:rPr>
        <w:t>, Erin Andrews</w:t>
      </w:r>
      <w:r w:rsidRPr="00E87699">
        <w:rPr>
          <w:sz w:val="22"/>
          <w:szCs w:val="22"/>
          <w:vertAlign w:val="superscript"/>
        </w:rPr>
        <w:t>2</w:t>
      </w:r>
      <w:r w:rsidRPr="00E87699">
        <w:rPr>
          <w:sz w:val="22"/>
          <w:szCs w:val="22"/>
        </w:rPr>
        <w:t>, Chris W. Fernandez</w:t>
      </w:r>
      <w:r w:rsidRPr="00E87699">
        <w:rPr>
          <w:sz w:val="22"/>
          <w:szCs w:val="22"/>
          <w:vertAlign w:val="superscript"/>
        </w:rPr>
        <w:t>2</w:t>
      </w:r>
      <w:r w:rsidRPr="00E87699">
        <w:rPr>
          <w:sz w:val="22"/>
          <w:szCs w:val="22"/>
        </w:rPr>
        <w:t>, Ryan M. Mushinski</w:t>
      </w:r>
      <w:r w:rsidRPr="00E87699">
        <w:rPr>
          <w:sz w:val="22"/>
          <w:szCs w:val="22"/>
          <w:vertAlign w:val="superscript"/>
        </w:rPr>
        <w:t>3</w:t>
      </w:r>
      <w:r w:rsidRPr="00E87699">
        <w:rPr>
          <w:sz w:val="22"/>
          <w:szCs w:val="22"/>
        </w:rPr>
        <w:t>, Richard P. Phillips</w:t>
      </w:r>
      <w:r w:rsidRPr="00E87699">
        <w:rPr>
          <w:sz w:val="22"/>
          <w:szCs w:val="22"/>
          <w:vertAlign w:val="superscript"/>
        </w:rPr>
        <w:t>1</w:t>
      </w:r>
      <w:r w:rsidRPr="00E87699">
        <w:rPr>
          <w:sz w:val="22"/>
          <w:szCs w:val="22"/>
        </w:rPr>
        <w:t>, Craig See</w:t>
      </w:r>
      <w:r w:rsidRPr="00E87699">
        <w:rPr>
          <w:sz w:val="22"/>
          <w:szCs w:val="22"/>
          <w:vertAlign w:val="superscript"/>
        </w:rPr>
        <w:t>2</w:t>
      </w:r>
      <w:r w:rsidRPr="00E87699">
        <w:rPr>
          <w:sz w:val="22"/>
          <w:szCs w:val="22"/>
        </w:rPr>
        <w:t xml:space="preserve"> and Peter G. Kennedy</w:t>
      </w:r>
      <w:r w:rsidRPr="00E87699">
        <w:rPr>
          <w:sz w:val="22"/>
          <w:szCs w:val="22"/>
          <w:vertAlign w:val="superscript"/>
        </w:rPr>
        <w:t>2</w:t>
      </w:r>
      <w:r w:rsidRPr="00E87699">
        <w:rPr>
          <w:sz w:val="22"/>
          <w:szCs w:val="22"/>
        </w:rPr>
        <w:t xml:space="preserve">. </w:t>
      </w:r>
    </w:p>
    <w:p w14:paraId="29C55924" w14:textId="77777777" w:rsidR="00E87699" w:rsidRPr="00E87699" w:rsidRDefault="00E87699" w:rsidP="00E87699">
      <w:pPr>
        <w:rPr>
          <w:sz w:val="22"/>
          <w:szCs w:val="22"/>
        </w:rPr>
      </w:pPr>
    </w:p>
    <w:p w14:paraId="12F98E27" w14:textId="77777777" w:rsidR="00E87699" w:rsidRPr="00E87699" w:rsidRDefault="00E87699" w:rsidP="00E87699">
      <w:pPr>
        <w:rPr>
          <w:b/>
          <w:sz w:val="22"/>
          <w:szCs w:val="22"/>
        </w:rPr>
      </w:pPr>
      <w:r w:rsidRPr="00E87699">
        <w:rPr>
          <w:b/>
          <w:sz w:val="22"/>
          <w:szCs w:val="22"/>
        </w:rPr>
        <w:t xml:space="preserve">Affiliations: </w:t>
      </w:r>
    </w:p>
    <w:p w14:paraId="0ACF1A01" w14:textId="77777777" w:rsidR="00E87699" w:rsidRPr="00E87699" w:rsidRDefault="00E87699" w:rsidP="00E87699">
      <w:pPr>
        <w:numPr>
          <w:ilvl w:val="0"/>
          <w:numId w:val="2"/>
        </w:numPr>
        <w:contextualSpacing/>
        <w:rPr>
          <w:sz w:val="22"/>
          <w:szCs w:val="22"/>
        </w:rPr>
      </w:pPr>
      <w:r w:rsidRPr="00E87699">
        <w:rPr>
          <w:sz w:val="22"/>
          <w:szCs w:val="22"/>
        </w:rPr>
        <w:t>Biology Department, Indiana University, Bloomington IN USA</w:t>
      </w:r>
    </w:p>
    <w:p w14:paraId="462555CE" w14:textId="77777777" w:rsidR="00E87699" w:rsidRPr="00E87699" w:rsidRDefault="00E87699" w:rsidP="00E87699">
      <w:pPr>
        <w:numPr>
          <w:ilvl w:val="0"/>
          <w:numId w:val="2"/>
        </w:numPr>
        <w:contextualSpacing/>
        <w:rPr>
          <w:sz w:val="22"/>
          <w:szCs w:val="22"/>
        </w:rPr>
      </w:pPr>
      <w:r w:rsidRPr="00E87699">
        <w:rPr>
          <w:sz w:val="22"/>
          <w:szCs w:val="22"/>
        </w:rPr>
        <w:t>Department of Plant Biology, University Minnesota, Twin Cities, MN, USA</w:t>
      </w:r>
    </w:p>
    <w:p w14:paraId="21599794" w14:textId="77777777" w:rsidR="00E87699" w:rsidRPr="00E87699" w:rsidRDefault="00E87699" w:rsidP="00E87699">
      <w:pPr>
        <w:numPr>
          <w:ilvl w:val="0"/>
          <w:numId w:val="2"/>
        </w:numPr>
        <w:contextualSpacing/>
        <w:rPr>
          <w:sz w:val="22"/>
          <w:szCs w:val="22"/>
        </w:rPr>
      </w:pPr>
      <w:r w:rsidRPr="00E87699">
        <w:rPr>
          <w:sz w:val="22"/>
          <w:szCs w:val="22"/>
        </w:rPr>
        <w:t>School of Public and Environmental Affairs, Indiana University, Bloomington, IN, USA</w:t>
      </w:r>
    </w:p>
    <w:p w14:paraId="0518D725" w14:textId="77777777" w:rsidR="00E87699" w:rsidRPr="00E87699" w:rsidRDefault="00E87699" w:rsidP="00E87699">
      <w:pPr>
        <w:rPr>
          <w:sz w:val="22"/>
          <w:szCs w:val="22"/>
        </w:rPr>
      </w:pPr>
    </w:p>
    <w:p w14:paraId="250259C5" w14:textId="69FB9C0E" w:rsidR="00E87699" w:rsidRPr="00E87699" w:rsidRDefault="00E87699" w:rsidP="00E87699">
      <w:pPr>
        <w:jc w:val="center"/>
        <w:rPr>
          <w:sz w:val="22"/>
          <w:szCs w:val="22"/>
          <w:u w:val="single"/>
        </w:rPr>
      </w:pPr>
      <w:r w:rsidRPr="00E87699">
        <w:rPr>
          <w:sz w:val="22"/>
          <w:szCs w:val="22"/>
          <w:u w:val="single"/>
        </w:rPr>
        <w:t xml:space="preserve">Introduction </w:t>
      </w:r>
      <w:r w:rsidR="005051A5">
        <w:rPr>
          <w:sz w:val="22"/>
          <w:szCs w:val="22"/>
          <w:u w:val="single"/>
        </w:rPr>
        <w:t>Sections</w:t>
      </w:r>
    </w:p>
    <w:p w14:paraId="663A9E4D" w14:textId="77777777" w:rsidR="00E87699" w:rsidRPr="00E87699" w:rsidRDefault="00E87699" w:rsidP="00E87699">
      <w:pPr>
        <w:rPr>
          <w:sz w:val="22"/>
          <w:szCs w:val="22"/>
        </w:rPr>
      </w:pPr>
    </w:p>
    <w:p w14:paraId="71D7D19A" w14:textId="77777777" w:rsidR="00E87699" w:rsidRPr="00E87699" w:rsidRDefault="00E87699" w:rsidP="00E87699">
      <w:pPr>
        <w:numPr>
          <w:ilvl w:val="0"/>
          <w:numId w:val="3"/>
        </w:numPr>
        <w:contextualSpacing/>
        <w:rPr>
          <w:i/>
          <w:sz w:val="22"/>
          <w:szCs w:val="22"/>
        </w:rPr>
      </w:pPr>
      <w:r w:rsidRPr="00E87699">
        <w:rPr>
          <w:i/>
          <w:sz w:val="22"/>
          <w:szCs w:val="22"/>
        </w:rPr>
        <w:t xml:space="preserve">Mycorrhizal decomposition is an important component of belowground carbon cycling. </w:t>
      </w:r>
    </w:p>
    <w:p w14:paraId="7F90F4C8" w14:textId="77777777" w:rsidR="00E87699" w:rsidRPr="00E87699" w:rsidRDefault="00E87699" w:rsidP="00E87699">
      <w:pPr>
        <w:rPr>
          <w:sz w:val="22"/>
          <w:szCs w:val="22"/>
        </w:rPr>
      </w:pPr>
    </w:p>
    <w:p w14:paraId="770B95F6" w14:textId="77777777" w:rsidR="00E87699" w:rsidRPr="00E87699" w:rsidRDefault="00E87699" w:rsidP="00E87699">
      <w:pPr>
        <w:jc w:val="both"/>
        <w:rPr>
          <w:sz w:val="22"/>
          <w:szCs w:val="22"/>
        </w:rPr>
      </w:pPr>
      <w:r w:rsidRPr="00E87699">
        <w:rPr>
          <w:sz w:val="22"/>
          <w:szCs w:val="22"/>
        </w:rPr>
        <w:t xml:space="preserve">Mycorrhizal fungi form a continuum between soils and plants, connecting root carbon to soil nutrients via their extensive hyphal mycelium. Plants invest heavily in their mycorrhizal symbionts, allocating 20-70% of photosynthetically fixed carbon to mycorrhizal fungi (Hobbie 2006; Godbold </w:t>
      </w:r>
      <w:r w:rsidRPr="00E87699">
        <w:rPr>
          <w:i/>
          <w:sz w:val="22"/>
          <w:szCs w:val="22"/>
        </w:rPr>
        <w:t>et al.</w:t>
      </w:r>
      <w:r w:rsidRPr="00E87699">
        <w:rPr>
          <w:sz w:val="22"/>
          <w:szCs w:val="22"/>
        </w:rPr>
        <w:t xml:space="preserve"> 2006). Which  in turn contribute between 50-1000 kg of fungal biomass per hectare per year (Rilling 2004; Cairney 2012; Ekblad </w:t>
      </w:r>
      <w:r w:rsidRPr="00E87699">
        <w:rPr>
          <w:i/>
          <w:sz w:val="22"/>
          <w:szCs w:val="22"/>
        </w:rPr>
        <w:t>et al.</w:t>
      </w:r>
      <w:r w:rsidRPr="00E87699">
        <w:rPr>
          <w:sz w:val="22"/>
          <w:szCs w:val="22"/>
        </w:rPr>
        <w:t xml:space="preserve"> 2013; </w:t>
      </w:r>
      <w:proofErr w:type="spellStart"/>
      <w:r w:rsidRPr="00E87699">
        <w:rPr>
          <w:sz w:val="22"/>
          <w:szCs w:val="22"/>
        </w:rPr>
        <w:t>Lenaers</w:t>
      </w:r>
      <w:proofErr w:type="spellEnd"/>
      <w:r w:rsidRPr="00E87699">
        <w:rPr>
          <w:sz w:val="22"/>
          <w:szCs w:val="22"/>
        </w:rPr>
        <w:t xml:space="preserve"> </w:t>
      </w:r>
      <w:r w:rsidRPr="00E87699">
        <w:rPr>
          <w:i/>
          <w:sz w:val="22"/>
          <w:szCs w:val="22"/>
        </w:rPr>
        <w:t>et al.</w:t>
      </w:r>
      <w:r w:rsidRPr="00E87699">
        <w:rPr>
          <w:sz w:val="22"/>
          <w:szCs w:val="22"/>
        </w:rPr>
        <w:t xml:space="preserve"> 2018). Thus, the decomposition of mycorrhizal mycelia is an important pathway by which carbon and nutrients enter the soil food web. Fungal necromass (i.e. recently dead fungal biomass) serves as an attractive resource for microbial decomposers, as reflected in rapid rates of ectomycorrhizal (EcM) necromass decay (Koide and Malcolm 2009; Fernandez and Koide 2014;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2016, 2018; Fernandez and Kennedy 2017). Decay rates of EcM necromass range from 6.76 to 15.6 g g</w:t>
      </w:r>
      <w:r w:rsidRPr="00E87699">
        <w:rPr>
          <w:sz w:val="22"/>
          <w:szCs w:val="22"/>
          <w:vertAlign w:val="superscript"/>
        </w:rPr>
        <w:t>−1</w:t>
      </w:r>
      <w:r w:rsidRPr="00E87699">
        <w:rPr>
          <w:sz w:val="22"/>
          <w:szCs w:val="22"/>
        </w:rPr>
        <w:t xml:space="preserve"> yr</w:t>
      </w:r>
      <w:r w:rsidRPr="00E87699">
        <w:rPr>
          <w:sz w:val="22"/>
          <w:szCs w:val="22"/>
          <w:vertAlign w:val="superscript"/>
        </w:rPr>
        <w:t xml:space="preserve">−1 </w:t>
      </w:r>
      <w:r w:rsidRPr="00E87699">
        <w:rPr>
          <w:sz w:val="22"/>
          <w:szCs w:val="22"/>
        </w:rPr>
        <w:t>, which are considerably faster that rates of leaf litter decay ranging from 0.006 to 4.99 g g</w:t>
      </w:r>
      <w:r w:rsidRPr="00E87699">
        <w:rPr>
          <w:sz w:val="22"/>
          <w:szCs w:val="22"/>
          <w:vertAlign w:val="superscript"/>
        </w:rPr>
        <w:t>−1</w:t>
      </w:r>
      <w:r w:rsidRPr="00E87699">
        <w:rPr>
          <w:sz w:val="22"/>
          <w:szCs w:val="22"/>
        </w:rPr>
        <w:t xml:space="preserve"> yr</w:t>
      </w:r>
      <w:r w:rsidRPr="00E87699">
        <w:rPr>
          <w:sz w:val="22"/>
          <w:szCs w:val="22"/>
          <w:vertAlign w:val="superscript"/>
        </w:rPr>
        <w:t>−1</w:t>
      </w:r>
      <w:r w:rsidRPr="00E87699">
        <w:rPr>
          <w:sz w:val="22"/>
          <w:szCs w:val="22"/>
        </w:rPr>
        <w:t xml:space="preserve"> (Zhang </w:t>
      </w:r>
      <w:r w:rsidRPr="00E87699">
        <w:rPr>
          <w:i/>
          <w:sz w:val="22"/>
          <w:szCs w:val="22"/>
        </w:rPr>
        <w:t xml:space="preserve">et al. </w:t>
      </w:r>
      <w:r w:rsidRPr="00E87699">
        <w:rPr>
          <w:sz w:val="22"/>
          <w:szCs w:val="22"/>
        </w:rPr>
        <w:t xml:space="preserve">2008;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2018). Similar to leaf litter decay, variation in decay rates is thought to be the result of interspecific differences in tissue quality, largely determined by the initial chemical composition of fungal tissues (Hurst and Wagner 1969; Fernandez </w:t>
      </w:r>
      <w:r w:rsidRPr="00E87699">
        <w:rPr>
          <w:i/>
          <w:sz w:val="22"/>
          <w:szCs w:val="22"/>
        </w:rPr>
        <w:t>et al.</w:t>
      </w:r>
      <w:r w:rsidRPr="00E87699">
        <w:rPr>
          <w:sz w:val="22"/>
          <w:szCs w:val="22"/>
        </w:rPr>
        <w:t xml:space="preserve"> 2016). </w:t>
      </w:r>
    </w:p>
    <w:p w14:paraId="12850192" w14:textId="77777777" w:rsidR="00E87699" w:rsidRPr="00E87699" w:rsidRDefault="00E87699" w:rsidP="00E87699">
      <w:pPr>
        <w:jc w:val="both"/>
        <w:rPr>
          <w:sz w:val="22"/>
          <w:szCs w:val="22"/>
        </w:rPr>
      </w:pPr>
    </w:p>
    <w:p w14:paraId="1399F39E" w14:textId="77777777" w:rsidR="00E87699" w:rsidRPr="00E87699" w:rsidRDefault="00E87699" w:rsidP="00E87699">
      <w:pPr>
        <w:numPr>
          <w:ilvl w:val="0"/>
          <w:numId w:val="3"/>
        </w:numPr>
        <w:contextualSpacing/>
        <w:jc w:val="both"/>
        <w:rPr>
          <w:i/>
          <w:sz w:val="22"/>
          <w:szCs w:val="22"/>
        </w:rPr>
      </w:pPr>
      <w:r w:rsidRPr="00E87699">
        <w:rPr>
          <w:i/>
          <w:sz w:val="22"/>
          <w:szCs w:val="22"/>
        </w:rPr>
        <w:t xml:space="preserve">The rate at which EcM necromass decomposes is regulated by intrinsic properties of fungal biomass which in turn influences the composition of associated decomposer communities. </w:t>
      </w:r>
    </w:p>
    <w:p w14:paraId="1423A302" w14:textId="77777777" w:rsidR="00E87699" w:rsidRPr="00E87699" w:rsidRDefault="00E87699" w:rsidP="00E87699">
      <w:pPr>
        <w:jc w:val="both"/>
        <w:rPr>
          <w:sz w:val="22"/>
          <w:szCs w:val="22"/>
        </w:rPr>
      </w:pPr>
    </w:p>
    <w:p w14:paraId="36313674" w14:textId="77777777" w:rsidR="00E87699" w:rsidRPr="00E87699" w:rsidRDefault="00E87699" w:rsidP="00E87699">
      <w:pPr>
        <w:jc w:val="both"/>
        <w:rPr>
          <w:sz w:val="22"/>
          <w:szCs w:val="22"/>
        </w:rPr>
      </w:pPr>
      <w:r w:rsidRPr="00E87699">
        <w:rPr>
          <w:sz w:val="22"/>
          <w:szCs w:val="22"/>
        </w:rPr>
        <w:t xml:space="preserve">Mycorrhizal fungal taxa differ in their intrinsic properties, namely the structure and biochemistry of their mycelia (Anderson and Cairney 2007; </w:t>
      </w:r>
      <w:proofErr w:type="spellStart"/>
      <w:r w:rsidRPr="00E87699">
        <w:rPr>
          <w:sz w:val="22"/>
          <w:szCs w:val="22"/>
        </w:rPr>
        <w:t>Siletti</w:t>
      </w:r>
      <w:proofErr w:type="spellEnd"/>
      <w:r w:rsidRPr="00E87699">
        <w:rPr>
          <w:sz w:val="22"/>
          <w:szCs w:val="22"/>
        </w:rPr>
        <w:t xml:space="preserve"> </w:t>
      </w:r>
      <w:r w:rsidRPr="00E87699">
        <w:rPr>
          <w:i/>
          <w:sz w:val="22"/>
          <w:szCs w:val="22"/>
        </w:rPr>
        <w:t>et al.</w:t>
      </w:r>
      <w:r w:rsidRPr="00E87699">
        <w:rPr>
          <w:sz w:val="22"/>
          <w:szCs w:val="22"/>
        </w:rPr>
        <w:t xml:space="preserve"> 2017). Biochemical components of fungal cell walls known to influence rates of decomposition include but are not limited to: the structural polysaccharide chitin which has a high N content and the pigment melanin which is resistant to decay and protective in function (Malcom and Koide 2009; Fernandez and Koide 2012, 2014;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2018; Leaners </w:t>
      </w:r>
      <w:r w:rsidRPr="00E87699">
        <w:rPr>
          <w:i/>
          <w:sz w:val="22"/>
          <w:szCs w:val="22"/>
        </w:rPr>
        <w:t>et al.</w:t>
      </w:r>
      <w:r w:rsidRPr="00E87699">
        <w:rPr>
          <w:sz w:val="22"/>
          <w:szCs w:val="22"/>
        </w:rPr>
        <w:t xml:space="preserve"> 2018). Initial fungal melanin: nitrogen ratios are analogous to plant lignin: nitrogen ratios, increased concentrations of melanin or lignin relative to N correspond with slower decay rates (Fernandez and Koide 2014). Nutrient rich tissues high in N are targeted by microbial decomposers and are considered “high-quality” tissues, whereas tissues that contain phenolic compounds resistant to decay are deemed “low-quality.” Because </w:t>
      </w:r>
      <w:proofErr w:type="spellStart"/>
      <w:r w:rsidRPr="00E87699">
        <w:rPr>
          <w:sz w:val="22"/>
          <w:szCs w:val="22"/>
        </w:rPr>
        <w:t>melanins</w:t>
      </w:r>
      <w:proofErr w:type="spellEnd"/>
      <w:r w:rsidRPr="00E87699">
        <w:rPr>
          <w:sz w:val="22"/>
          <w:szCs w:val="22"/>
        </w:rPr>
        <w:t xml:space="preserve"> are complex biopolymers consisting of phenolic compounds they require energetically expensive oxidative enzymes for degradation (Butler and Day 1998; Fernandez </w:t>
      </w:r>
      <w:r w:rsidRPr="00E87699">
        <w:rPr>
          <w:i/>
          <w:sz w:val="22"/>
          <w:szCs w:val="22"/>
        </w:rPr>
        <w:t>et al.</w:t>
      </w:r>
      <w:r w:rsidRPr="00E87699">
        <w:rPr>
          <w:sz w:val="22"/>
          <w:szCs w:val="22"/>
        </w:rPr>
        <w:t xml:space="preserve"> 2016). </w:t>
      </w:r>
    </w:p>
    <w:p w14:paraId="1902D8DC" w14:textId="77777777" w:rsidR="00E87699" w:rsidRPr="00E87699" w:rsidRDefault="00E87699" w:rsidP="00E87699">
      <w:pPr>
        <w:jc w:val="both"/>
        <w:rPr>
          <w:sz w:val="22"/>
          <w:szCs w:val="22"/>
        </w:rPr>
      </w:pPr>
    </w:p>
    <w:p w14:paraId="1D4625CC" w14:textId="77777777" w:rsidR="00E87699" w:rsidRPr="00E87699" w:rsidRDefault="00E87699" w:rsidP="00E87699">
      <w:pPr>
        <w:jc w:val="both"/>
        <w:rPr>
          <w:sz w:val="22"/>
          <w:szCs w:val="22"/>
        </w:rPr>
      </w:pPr>
      <w:r w:rsidRPr="00E87699">
        <w:rPr>
          <w:sz w:val="22"/>
          <w:szCs w:val="22"/>
        </w:rPr>
        <w:t>The unique chemistry of fungal tissues may require a specific guild of decomposer microbes with the necessary enzymatic machinery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2018). both nitrogen and melanin content are known to affect the microbial decomposers that colonize fungal necromass throughout decomposition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2018; Fernandez and Kennedy 2018). Specific communities of bacteria and fungi have been shown to colonize decomposing mycelium and these communities tend to differ between the initial and late phases of decomposition. During early stages of decay bacterial abundance has been shown to increase, especially </w:t>
      </w:r>
      <w:r w:rsidRPr="00E87699">
        <w:rPr>
          <w:sz w:val="22"/>
          <w:szCs w:val="22"/>
        </w:rPr>
        <w:lastRenderedPageBreak/>
        <w:t>for necromass rich in N, highlighting the important role bacteria are playing in the decomposition of fungal necromass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2016, 2018; López </w:t>
      </w:r>
      <w:proofErr w:type="spellStart"/>
      <w:r w:rsidRPr="00E87699">
        <w:rPr>
          <w:sz w:val="22"/>
          <w:szCs w:val="22"/>
        </w:rPr>
        <w:t>Mondéjar</w:t>
      </w:r>
      <w:proofErr w:type="spellEnd"/>
      <w:r w:rsidRPr="00E87699">
        <w:rPr>
          <w:sz w:val="22"/>
          <w:szCs w:val="22"/>
        </w:rPr>
        <w:t xml:space="preserve"> 2018). </w:t>
      </w:r>
      <w:proofErr w:type="spellStart"/>
      <w:r w:rsidRPr="00E87699">
        <w:rPr>
          <w:sz w:val="22"/>
          <w:szCs w:val="22"/>
        </w:rPr>
        <w:t>Moulds</w:t>
      </w:r>
      <w:proofErr w:type="spellEnd"/>
      <w:r w:rsidRPr="00E87699">
        <w:rPr>
          <w:sz w:val="22"/>
          <w:szCs w:val="22"/>
        </w:rPr>
        <w:t xml:space="preserve"> and yeast are also early colonizers of necromass and can give way to EcM basidiomycetes in the later stages of decay and in response to increased melanin concentrations (</w:t>
      </w:r>
      <w:proofErr w:type="spellStart"/>
      <w:r w:rsidRPr="00E87699">
        <w:rPr>
          <w:sz w:val="22"/>
          <w:szCs w:val="22"/>
        </w:rPr>
        <w:t>Brabcová</w:t>
      </w:r>
      <w:proofErr w:type="spellEnd"/>
      <w:r w:rsidRPr="00E87699">
        <w:rPr>
          <w:sz w:val="22"/>
          <w:szCs w:val="22"/>
        </w:rPr>
        <w:t xml:space="preserve"> </w:t>
      </w:r>
      <w:r w:rsidRPr="00E87699">
        <w:rPr>
          <w:i/>
          <w:sz w:val="22"/>
          <w:szCs w:val="22"/>
        </w:rPr>
        <w:t>et al.</w:t>
      </w:r>
      <w:r w:rsidRPr="00E87699">
        <w:rPr>
          <w:sz w:val="22"/>
          <w:szCs w:val="22"/>
        </w:rPr>
        <w:t xml:space="preserve"> 2018; Fernandez and Kennedy 2018). </w:t>
      </w:r>
    </w:p>
    <w:p w14:paraId="2724CD97" w14:textId="77777777" w:rsidR="00E87699" w:rsidRPr="00E87699" w:rsidRDefault="00E87699" w:rsidP="00E87699">
      <w:pPr>
        <w:jc w:val="both"/>
        <w:rPr>
          <w:i/>
          <w:sz w:val="22"/>
          <w:szCs w:val="22"/>
        </w:rPr>
      </w:pPr>
    </w:p>
    <w:p w14:paraId="49EFE276" w14:textId="77777777" w:rsidR="00E87699" w:rsidRPr="00E87699" w:rsidRDefault="00E87699" w:rsidP="00E87699">
      <w:pPr>
        <w:numPr>
          <w:ilvl w:val="0"/>
          <w:numId w:val="3"/>
        </w:numPr>
        <w:contextualSpacing/>
        <w:jc w:val="both"/>
        <w:rPr>
          <w:i/>
          <w:sz w:val="22"/>
          <w:szCs w:val="22"/>
        </w:rPr>
      </w:pPr>
      <w:r w:rsidRPr="00E87699">
        <w:rPr>
          <w:i/>
          <w:sz w:val="22"/>
          <w:szCs w:val="22"/>
        </w:rPr>
        <w:t xml:space="preserve">The influence of environmental factors on necromass decomposition are less well studied and may differ depending on the dominant mycorrhizal association of the plant community. </w:t>
      </w:r>
    </w:p>
    <w:p w14:paraId="12CFA315" w14:textId="77777777" w:rsidR="00E87699" w:rsidRPr="00E87699" w:rsidRDefault="00E87699" w:rsidP="00E87699">
      <w:pPr>
        <w:jc w:val="both"/>
        <w:rPr>
          <w:sz w:val="22"/>
          <w:szCs w:val="22"/>
        </w:rPr>
      </w:pPr>
    </w:p>
    <w:p w14:paraId="42B02AC7" w14:textId="77777777" w:rsidR="00E87699" w:rsidRPr="00E87699" w:rsidRDefault="00E87699" w:rsidP="00E87699">
      <w:pPr>
        <w:jc w:val="both"/>
        <w:rPr>
          <w:sz w:val="22"/>
          <w:szCs w:val="22"/>
        </w:rPr>
      </w:pPr>
      <w:r w:rsidRPr="00E87699">
        <w:rPr>
          <w:sz w:val="22"/>
          <w:szCs w:val="22"/>
        </w:rPr>
        <w:t>Microbial colonization and corresponding rates of decomposition depend on both initial tissue chemistry of the litter and the nutrient status of the surrounding soil environment (Delgado-</w:t>
      </w:r>
      <w:proofErr w:type="spellStart"/>
      <w:r w:rsidRPr="00E87699">
        <w:rPr>
          <w:sz w:val="22"/>
          <w:szCs w:val="22"/>
        </w:rPr>
        <w:t>Baquerizo</w:t>
      </w:r>
      <w:proofErr w:type="spellEnd"/>
      <w:r w:rsidRPr="00E87699">
        <w:rPr>
          <w:sz w:val="22"/>
          <w:szCs w:val="22"/>
        </w:rPr>
        <w:t xml:space="preserve"> </w:t>
      </w:r>
      <w:r w:rsidRPr="00E87699">
        <w:rPr>
          <w:i/>
          <w:sz w:val="22"/>
          <w:szCs w:val="22"/>
        </w:rPr>
        <w:t>et al.</w:t>
      </w:r>
      <w:r w:rsidRPr="00E87699">
        <w:rPr>
          <w:sz w:val="22"/>
          <w:szCs w:val="22"/>
        </w:rPr>
        <w:t xml:space="preserve"> 2015). Vegetation communities differ in the quality and type of plant litter inputs, which in turn shape microbial communities and soil nutrient conditions (Zhang </w:t>
      </w:r>
      <w:r w:rsidRPr="00E87699">
        <w:rPr>
          <w:i/>
          <w:sz w:val="22"/>
          <w:szCs w:val="22"/>
        </w:rPr>
        <w:t>et al.</w:t>
      </w:r>
      <w:r w:rsidRPr="00E87699">
        <w:rPr>
          <w:sz w:val="22"/>
          <w:szCs w:val="22"/>
        </w:rPr>
        <w:t xml:space="preserve"> 2008;</w:t>
      </w:r>
      <w:r w:rsidRPr="00E87699">
        <w:t xml:space="preserve"> </w:t>
      </w:r>
      <w:proofErr w:type="spellStart"/>
      <w:r w:rsidRPr="00E87699">
        <w:rPr>
          <w:sz w:val="22"/>
          <w:szCs w:val="22"/>
        </w:rPr>
        <w:t>García-Palacios</w:t>
      </w:r>
      <w:proofErr w:type="spellEnd"/>
      <w:r w:rsidRPr="00E87699">
        <w:rPr>
          <w:sz w:val="22"/>
          <w:szCs w:val="22"/>
        </w:rPr>
        <w:t xml:space="preserve"> </w:t>
      </w:r>
      <w:r w:rsidRPr="00E87699">
        <w:rPr>
          <w:i/>
          <w:sz w:val="22"/>
          <w:szCs w:val="22"/>
        </w:rPr>
        <w:t>et al.</w:t>
      </w:r>
      <w:r w:rsidRPr="00E87699">
        <w:rPr>
          <w:sz w:val="22"/>
          <w:szCs w:val="22"/>
        </w:rPr>
        <w:t xml:space="preserve"> 2013). Moreover, soil nutrient conditions predict  dominant forms of plant-mycorrhizal symbioses; with arbuscular mycorrhizal (AM) and ectomycorrhizal (EcM) fungal associations being the most geographically and taxonomically pervasive (Read and Perez-Mereno 2003). Each mycorrhizal type is favored under a specific set of climatic and soil conditions (Read 1991; </w:t>
      </w:r>
      <w:proofErr w:type="spellStart"/>
      <w:r w:rsidRPr="00E87699">
        <w:rPr>
          <w:sz w:val="22"/>
          <w:szCs w:val="22"/>
        </w:rPr>
        <w:t>Soudzilvovskaia</w:t>
      </w:r>
      <w:proofErr w:type="spellEnd"/>
      <w:r w:rsidRPr="00E87699">
        <w:rPr>
          <w:sz w:val="22"/>
          <w:szCs w:val="22"/>
        </w:rPr>
        <w:t xml:space="preserve"> </w:t>
      </w:r>
      <w:r w:rsidRPr="00E87699">
        <w:rPr>
          <w:i/>
          <w:sz w:val="22"/>
          <w:szCs w:val="22"/>
        </w:rPr>
        <w:t>et al.</w:t>
      </w:r>
      <w:r w:rsidRPr="00E87699">
        <w:rPr>
          <w:sz w:val="22"/>
          <w:szCs w:val="22"/>
        </w:rPr>
        <w:t xml:space="preserve"> 2015). Plants associated with EcM fungi dominate many nitrogen limited boreal and temperate forest ecosystems, whereas AM associated plants dominate many phosphorus limited tropical forests and grasslands (Read 1991; Dickie </w:t>
      </w:r>
      <w:r w:rsidRPr="00E87699">
        <w:rPr>
          <w:i/>
          <w:sz w:val="22"/>
          <w:szCs w:val="22"/>
        </w:rPr>
        <w:t xml:space="preserve">et al. </w:t>
      </w:r>
      <w:r w:rsidRPr="00E87699">
        <w:rPr>
          <w:sz w:val="22"/>
          <w:szCs w:val="22"/>
        </w:rPr>
        <w:t xml:space="preserve">2014). </w:t>
      </w:r>
    </w:p>
    <w:p w14:paraId="7B65FF70" w14:textId="77777777" w:rsidR="00E87699" w:rsidRPr="00E87699" w:rsidRDefault="00E87699" w:rsidP="00E87699">
      <w:pPr>
        <w:jc w:val="both"/>
        <w:rPr>
          <w:sz w:val="22"/>
          <w:szCs w:val="22"/>
        </w:rPr>
      </w:pPr>
    </w:p>
    <w:p w14:paraId="13056227" w14:textId="77777777" w:rsidR="00E87699" w:rsidRPr="00E87699" w:rsidRDefault="00E87699" w:rsidP="00E87699">
      <w:pPr>
        <w:jc w:val="both"/>
        <w:rPr>
          <w:rFonts w:eastAsia="Calibri"/>
          <w:color w:val="000000"/>
          <w:sz w:val="22"/>
          <w:szCs w:val="22"/>
        </w:rPr>
      </w:pPr>
      <w:r w:rsidRPr="00E87699">
        <w:rPr>
          <w:sz w:val="22"/>
          <w:szCs w:val="22"/>
        </w:rPr>
        <w:t xml:space="preserve">Differences between AM and EcM dominated systems are thought to be influenced by litter chemistry and the abundance of organic vs. inorganic nutrients (Read and Perez-Mereno 2003; Phillips </w:t>
      </w:r>
      <w:r w:rsidRPr="00E87699">
        <w:rPr>
          <w:i/>
          <w:sz w:val="22"/>
          <w:szCs w:val="22"/>
        </w:rPr>
        <w:t xml:space="preserve">et al. </w:t>
      </w:r>
      <w:r w:rsidRPr="00E87699">
        <w:rPr>
          <w:sz w:val="22"/>
          <w:szCs w:val="22"/>
        </w:rPr>
        <w:t xml:space="preserve">2013; Dickie </w:t>
      </w:r>
      <w:r w:rsidRPr="00E87699">
        <w:rPr>
          <w:i/>
          <w:sz w:val="22"/>
          <w:szCs w:val="22"/>
        </w:rPr>
        <w:t>et al.</w:t>
      </w:r>
      <w:r w:rsidRPr="00E87699">
        <w:rPr>
          <w:sz w:val="22"/>
          <w:szCs w:val="22"/>
        </w:rPr>
        <w:t xml:space="preserve"> 2014). Compared to EcM fungi, AM fungi have are limited in their capacity to utilize organic soil nutrients (Dickie </w:t>
      </w:r>
      <w:r w:rsidRPr="00E87699">
        <w:rPr>
          <w:i/>
          <w:sz w:val="22"/>
          <w:szCs w:val="22"/>
        </w:rPr>
        <w:t>et al.</w:t>
      </w:r>
      <w:r w:rsidRPr="00E87699">
        <w:rPr>
          <w:sz w:val="22"/>
          <w:szCs w:val="22"/>
        </w:rPr>
        <w:t xml:space="preserve"> 2014: Hodge 2017).</w:t>
      </w:r>
      <w:r w:rsidRPr="00E87699">
        <w:rPr>
          <w:rFonts w:eastAsia="Calibri"/>
          <w:color w:val="000000"/>
          <w:sz w:val="22"/>
          <w:szCs w:val="22"/>
        </w:rPr>
        <w:t xml:space="preserve"> </w:t>
      </w:r>
      <w:r w:rsidRPr="00E87699">
        <w:rPr>
          <w:sz w:val="22"/>
          <w:szCs w:val="22"/>
        </w:rPr>
        <w:t>In mixed AM and EcM temperate forests,</w:t>
      </w:r>
      <w:r w:rsidRPr="00E87699">
        <w:rPr>
          <w:rFonts w:eastAsia="Calibri"/>
          <w:color w:val="000000"/>
          <w:sz w:val="22"/>
          <w:szCs w:val="22"/>
        </w:rPr>
        <w:t xml:space="preserve"> tree species that associate with AM fungi have been shown to generate fast decomposing leaf litter which increase the concentrations of inorganic nutrients in the soil. While, tree species that associate with EcM fungi tend to generate slower decomposing litters that release more organic forms of nutrients (Phillips</w:t>
      </w:r>
      <w:r w:rsidRPr="00E87699">
        <w:rPr>
          <w:rFonts w:eastAsia="Calibri"/>
          <w:i/>
          <w:color w:val="000000"/>
          <w:sz w:val="22"/>
          <w:szCs w:val="22"/>
        </w:rPr>
        <w:t xml:space="preserve"> et al.</w:t>
      </w:r>
      <w:r w:rsidRPr="00E87699">
        <w:rPr>
          <w:rFonts w:eastAsia="Calibri"/>
          <w:color w:val="000000"/>
          <w:sz w:val="22"/>
          <w:szCs w:val="22"/>
        </w:rPr>
        <w:t xml:space="preserve"> 2013; Midgley </w:t>
      </w:r>
      <w:r w:rsidRPr="00E87699">
        <w:rPr>
          <w:rFonts w:eastAsia="Calibri"/>
          <w:i/>
          <w:color w:val="000000"/>
          <w:sz w:val="22"/>
          <w:szCs w:val="22"/>
        </w:rPr>
        <w:t>et al.</w:t>
      </w:r>
      <w:r w:rsidRPr="00E87699">
        <w:rPr>
          <w:rFonts w:eastAsia="Calibri"/>
          <w:color w:val="000000"/>
          <w:sz w:val="22"/>
          <w:szCs w:val="22"/>
        </w:rPr>
        <w:t xml:space="preserve"> 2015; </w:t>
      </w:r>
      <w:proofErr w:type="spellStart"/>
      <w:r w:rsidRPr="00E87699">
        <w:rPr>
          <w:rFonts w:eastAsia="Calibri"/>
          <w:color w:val="000000"/>
          <w:sz w:val="22"/>
          <w:szCs w:val="22"/>
        </w:rPr>
        <w:t>Cheeke</w:t>
      </w:r>
      <w:proofErr w:type="spellEnd"/>
      <w:r w:rsidRPr="00E87699">
        <w:rPr>
          <w:rFonts w:eastAsia="Calibri"/>
          <w:color w:val="000000"/>
          <w:sz w:val="22"/>
          <w:szCs w:val="22"/>
        </w:rPr>
        <w:t xml:space="preserve"> </w:t>
      </w:r>
      <w:r w:rsidRPr="00E87699">
        <w:rPr>
          <w:rFonts w:eastAsia="Calibri"/>
          <w:i/>
          <w:color w:val="000000"/>
          <w:sz w:val="22"/>
          <w:szCs w:val="22"/>
        </w:rPr>
        <w:t>et al.</w:t>
      </w:r>
      <w:r w:rsidRPr="00E87699">
        <w:rPr>
          <w:rFonts w:eastAsia="Calibri"/>
          <w:color w:val="000000"/>
          <w:sz w:val="22"/>
          <w:szCs w:val="22"/>
        </w:rPr>
        <w:t xml:space="preserve"> 2016).</w:t>
      </w:r>
      <w:r w:rsidRPr="00E87699">
        <w:rPr>
          <w:sz w:val="22"/>
          <w:szCs w:val="22"/>
        </w:rPr>
        <w:t xml:space="preserve"> It is unclear if rates of fungal necromass decomposition differ under AM and EcM dominated plant communities in either forested or non-forested ecosystems. </w:t>
      </w:r>
    </w:p>
    <w:p w14:paraId="50932C63" w14:textId="77777777" w:rsidR="00E87699" w:rsidRPr="00E87699" w:rsidRDefault="00E87699" w:rsidP="00E87699">
      <w:pPr>
        <w:jc w:val="both"/>
        <w:rPr>
          <w:sz w:val="22"/>
          <w:szCs w:val="22"/>
        </w:rPr>
      </w:pPr>
    </w:p>
    <w:p w14:paraId="391AB0FA" w14:textId="749EC7E8" w:rsidR="00E87699" w:rsidRPr="00E87699" w:rsidRDefault="00E87699" w:rsidP="00E87699">
      <w:pPr>
        <w:jc w:val="both"/>
        <w:rPr>
          <w:sz w:val="22"/>
          <w:szCs w:val="22"/>
        </w:rPr>
      </w:pPr>
      <w:r w:rsidRPr="00E87699">
        <w:rPr>
          <w:sz w:val="22"/>
          <w:szCs w:val="22"/>
        </w:rPr>
        <w:t xml:space="preserve">In situ mycorrhizal decomposition studies have been conducted in ectomycorrhizal dominated temperate oak and pine forests exclusively. It is also important to note that decomposition rates have only been reported for EcM fungal species, given the difficulties associated with producing enough intact AM mycelium from pure cultures to measure AM fungal mass loss or C mineralization over time. While it is known that rates of fungal necromass are partially determined by interspecific differences in biochemical traits, less in known about how EcM necromass decomposition varies under vegetation communities that differ with respect to soil conditions and dominant mycorrhizal type. In this study we wanted to investigate the impact of different mycorrhizal plant groups (AM-associated trees, EcM-associated trees, AM-associated grasses and EcM associated forbs) on fungal necromass decomposition, for two EcM fungal species known to differ in their melanin and N content (i.e., representing a high and low quality litter). </w:t>
      </w:r>
    </w:p>
    <w:p w14:paraId="50042695" w14:textId="77777777" w:rsidR="00E87699" w:rsidRPr="00E87699" w:rsidRDefault="00E87699" w:rsidP="00E87699">
      <w:pPr>
        <w:rPr>
          <w:sz w:val="22"/>
          <w:szCs w:val="22"/>
        </w:rPr>
      </w:pPr>
    </w:p>
    <w:p w14:paraId="4A491212" w14:textId="04DC32CB" w:rsidR="00E87699" w:rsidRPr="00E87699" w:rsidRDefault="00E87699" w:rsidP="00E87699">
      <w:pPr>
        <w:numPr>
          <w:ilvl w:val="0"/>
          <w:numId w:val="3"/>
        </w:numPr>
        <w:contextualSpacing/>
        <w:rPr>
          <w:i/>
          <w:sz w:val="22"/>
          <w:szCs w:val="22"/>
        </w:rPr>
      </w:pPr>
      <w:r w:rsidRPr="00E87699">
        <w:rPr>
          <w:i/>
          <w:sz w:val="22"/>
          <w:szCs w:val="22"/>
        </w:rPr>
        <w:t xml:space="preserve">Study Approach </w:t>
      </w:r>
      <w:r w:rsidR="00F1641E">
        <w:rPr>
          <w:i/>
          <w:sz w:val="22"/>
          <w:szCs w:val="22"/>
        </w:rPr>
        <w:t>and Predictions</w:t>
      </w:r>
    </w:p>
    <w:p w14:paraId="7047249D" w14:textId="77777777" w:rsidR="00E87699" w:rsidRPr="00E87699" w:rsidRDefault="00E87699" w:rsidP="00E87699">
      <w:pPr>
        <w:rPr>
          <w:sz w:val="22"/>
          <w:szCs w:val="22"/>
        </w:rPr>
      </w:pPr>
    </w:p>
    <w:p w14:paraId="39875450" w14:textId="09CABFC5" w:rsidR="00C416AC" w:rsidRPr="00E87699" w:rsidRDefault="00E87699" w:rsidP="00F1641E">
      <w:pPr>
        <w:jc w:val="both"/>
        <w:rPr>
          <w:sz w:val="22"/>
          <w:szCs w:val="22"/>
        </w:rPr>
      </w:pPr>
      <w:r w:rsidRPr="00E87699">
        <w:rPr>
          <w:sz w:val="22"/>
          <w:szCs w:val="22"/>
        </w:rPr>
        <w:t xml:space="preserve">This study combines results from experiments in which fungal necromass was </w:t>
      </w:r>
      <w:r>
        <w:rPr>
          <w:sz w:val="22"/>
          <w:szCs w:val="22"/>
        </w:rPr>
        <w:t>de</w:t>
      </w:r>
      <w:r w:rsidR="00C416AC">
        <w:rPr>
          <w:sz w:val="22"/>
          <w:szCs w:val="22"/>
        </w:rPr>
        <w:t>ployed</w:t>
      </w:r>
      <w:r>
        <w:rPr>
          <w:sz w:val="22"/>
          <w:szCs w:val="22"/>
        </w:rPr>
        <w:t xml:space="preserve"> under</w:t>
      </w:r>
      <w:r w:rsidRPr="00E87699">
        <w:rPr>
          <w:sz w:val="22"/>
          <w:szCs w:val="22"/>
        </w:rPr>
        <w:t xml:space="preserve"> three different</w:t>
      </w:r>
      <w:r>
        <w:rPr>
          <w:sz w:val="22"/>
          <w:szCs w:val="22"/>
        </w:rPr>
        <w:t xml:space="preserve"> vegetation communities and in different EcM/AM</w:t>
      </w:r>
      <w:r w:rsidRPr="00E87699">
        <w:rPr>
          <w:sz w:val="22"/>
          <w:szCs w:val="22"/>
        </w:rPr>
        <w:t xml:space="preserve"> settings</w:t>
      </w:r>
      <w:r w:rsidR="00C416AC">
        <w:rPr>
          <w:sz w:val="22"/>
          <w:szCs w:val="22"/>
        </w:rPr>
        <w:t xml:space="preserve">. Necromass was decomposed  in </w:t>
      </w:r>
      <w:r w:rsidRPr="00E87699">
        <w:rPr>
          <w:sz w:val="22"/>
          <w:szCs w:val="22"/>
        </w:rPr>
        <w:t xml:space="preserve">(1) prairie fields containing AM-associated grasses and patches of the EcM-associated forb, </w:t>
      </w:r>
      <w:r w:rsidRPr="00E87699">
        <w:rPr>
          <w:i/>
          <w:sz w:val="22"/>
          <w:szCs w:val="22"/>
        </w:rPr>
        <w:t xml:space="preserve">Helianthemum </w:t>
      </w:r>
      <w:proofErr w:type="spellStart"/>
      <w:r w:rsidRPr="00E87699">
        <w:rPr>
          <w:i/>
          <w:sz w:val="22"/>
          <w:szCs w:val="22"/>
        </w:rPr>
        <w:t>bicknellii</w:t>
      </w:r>
      <w:proofErr w:type="spellEnd"/>
      <w:r w:rsidRPr="00E87699">
        <w:rPr>
          <w:sz w:val="22"/>
          <w:szCs w:val="22"/>
        </w:rPr>
        <w:t xml:space="preserve"> (2) </w:t>
      </w:r>
      <w:r w:rsidR="00C416AC">
        <w:rPr>
          <w:sz w:val="22"/>
          <w:szCs w:val="22"/>
        </w:rPr>
        <w:t xml:space="preserve">along </w:t>
      </w:r>
      <w:r w:rsidRPr="00E87699">
        <w:rPr>
          <w:sz w:val="22"/>
          <w:szCs w:val="22"/>
        </w:rPr>
        <w:t xml:space="preserve">an oak savannah forest to grassland gradient and (3) </w:t>
      </w:r>
      <w:r w:rsidR="00C416AC">
        <w:rPr>
          <w:sz w:val="22"/>
          <w:szCs w:val="22"/>
        </w:rPr>
        <w:t xml:space="preserve">in </w:t>
      </w:r>
      <w:r w:rsidRPr="00E87699">
        <w:rPr>
          <w:sz w:val="22"/>
          <w:szCs w:val="22"/>
        </w:rPr>
        <w:t xml:space="preserve">AM and EcM associated temperate forest stands. To test </w:t>
      </w:r>
      <w:r>
        <w:rPr>
          <w:sz w:val="22"/>
          <w:szCs w:val="22"/>
        </w:rPr>
        <w:t xml:space="preserve">the </w:t>
      </w:r>
      <w:r w:rsidRPr="00E87699">
        <w:rPr>
          <w:sz w:val="22"/>
          <w:szCs w:val="22"/>
        </w:rPr>
        <w:t xml:space="preserve">potential interactive effects of litter quality and decay </w:t>
      </w:r>
      <w:r w:rsidR="00C416AC">
        <w:rPr>
          <w:sz w:val="22"/>
          <w:szCs w:val="22"/>
        </w:rPr>
        <w:t>environment</w:t>
      </w:r>
      <w:r w:rsidRPr="00E87699">
        <w:rPr>
          <w:sz w:val="22"/>
          <w:szCs w:val="22"/>
        </w:rPr>
        <w:t xml:space="preserve"> on </w:t>
      </w:r>
      <w:r w:rsidR="00C416AC">
        <w:rPr>
          <w:sz w:val="22"/>
          <w:szCs w:val="22"/>
        </w:rPr>
        <w:t xml:space="preserve">decomposition </w:t>
      </w:r>
      <w:r w:rsidRPr="00E87699">
        <w:rPr>
          <w:sz w:val="22"/>
          <w:szCs w:val="22"/>
        </w:rPr>
        <w:t xml:space="preserve">we utilized </w:t>
      </w:r>
      <w:r w:rsidR="00C416AC">
        <w:rPr>
          <w:sz w:val="22"/>
          <w:szCs w:val="22"/>
        </w:rPr>
        <w:t xml:space="preserve">two types of fungal necromass that vary with respect to litter quality (1), </w:t>
      </w:r>
      <w:proofErr w:type="spellStart"/>
      <w:r w:rsidRPr="00E87699">
        <w:rPr>
          <w:i/>
          <w:sz w:val="22"/>
          <w:szCs w:val="22"/>
        </w:rPr>
        <w:t>Mortirella</w:t>
      </w:r>
      <w:proofErr w:type="spellEnd"/>
      <w:r w:rsidRPr="00E87699">
        <w:rPr>
          <w:i/>
          <w:sz w:val="22"/>
          <w:szCs w:val="22"/>
        </w:rPr>
        <w:t xml:space="preserve"> </w:t>
      </w:r>
      <w:proofErr w:type="spellStart"/>
      <w:r w:rsidRPr="00E87699">
        <w:rPr>
          <w:i/>
          <w:sz w:val="22"/>
          <w:szCs w:val="22"/>
        </w:rPr>
        <w:t>elongata</w:t>
      </w:r>
      <w:proofErr w:type="spellEnd"/>
      <w:r w:rsidR="00C416AC" w:rsidRPr="00C416AC">
        <w:rPr>
          <w:sz w:val="22"/>
          <w:szCs w:val="22"/>
        </w:rPr>
        <w:t>,</w:t>
      </w:r>
      <w:r w:rsidR="00C416AC">
        <w:rPr>
          <w:i/>
          <w:sz w:val="22"/>
          <w:szCs w:val="22"/>
        </w:rPr>
        <w:t xml:space="preserve"> </w:t>
      </w:r>
      <w:r w:rsidR="00C416AC">
        <w:rPr>
          <w:sz w:val="22"/>
          <w:szCs w:val="22"/>
        </w:rPr>
        <w:t>an</w:t>
      </w:r>
      <w:r w:rsidRPr="00E87699">
        <w:rPr>
          <w:sz w:val="22"/>
          <w:szCs w:val="22"/>
        </w:rPr>
        <w:t xml:space="preserve"> </w:t>
      </w:r>
      <w:r w:rsidR="00C416AC" w:rsidRPr="00C416AC">
        <w:rPr>
          <w:sz w:val="22"/>
          <w:szCs w:val="22"/>
        </w:rPr>
        <w:t>EcM fungal species that produces necromass high in N and low in melanin</w:t>
      </w:r>
      <w:r w:rsidR="0064641D">
        <w:rPr>
          <w:sz w:val="22"/>
          <w:szCs w:val="22"/>
        </w:rPr>
        <w:t xml:space="preserve"> and (2) </w:t>
      </w:r>
      <w:proofErr w:type="spellStart"/>
      <w:r w:rsidRPr="00E87699">
        <w:rPr>
          <w:i/>
          <w:sz w:val="22"/>
          <w:szCs w:val="22"/>
        </w:rPr>
        <w:t>Meliniomyces</w:t>
      </w:r>
      <w:proofErr w:type="spellEnd"/>
      <w:r w:rsidRPr="00E87699">
        <w:rPr>
          <w:i/>
          <w:sz w:val="22"/>
          <w:szCs w:val="22"/>
        </w:rPr>
        <w:t xml:space="preserve"> bicolor</w:t>
      </w:r>
      <w:r w:rsidR="0064641D">
        <w:rPr>
          <w:sz w:val="22"/>
          <w:szCs w:val="22"/>
        </w:rPr>
        <w:t xml:space="preserve"> </w:t>
      </w:r>
      <w:r w:rsidR="0064641D" w:rsidRPr="0064641D">
        <w:rPr>
          <w:sz w:val="22"/>
          <w:szCs w:val="22"/>
        </w:rPr>
        <w:t>an EcM fungal species that produces melanized necromass with a lower N content</w:t>
      </w:r>
      <w:r w:rsidR="0064641D">
        <w:rPr>
          <w:sz w:val="22"/>
          <w:szCs w:val="22"/>
        </w:rPr>
        <w:t xml:space="preserve"> than </w:t>
      </w:r>
      <w:r w:rsidR="0064641D" w:rsidRPr="0064641D">
        <w:rPr>
          <w:i/>
          <w:sz w:val="22"/>
          <w:szCs w:val="22"/>
        </w:rPr>
        <w:t xml:space="preserve">M. </w:t>
      </w:r>
      <w:proofErr w:type="spellStart"/>
      <w:r w:rsidR="0064641D" w:rsidRPr="0064641D">
        <w:rPr>
          <w:i/>
          <w:sz w:val="22"/>
          <w:szCs w:val="22"/>
        </w:rPr>
        <w:t>elongata</w:t>
      </w:r>
      <w:proofErr w:type="spellEnd"/>
      <w:r w:rsidR="0064641D">
        <w:rPr>
          <w:sz w:val="22"/>
          <w:szCs w:val="22"/>
        </w:rPr>
        <w:t xml:space="preserve">. </w:t>
      </w:r>
      <w:r w:rsidR="00C416AC">
        <w:rPr>
          <w:sz w:val="22"/>
          <w:szCs w:val="22"/>
        </w:rPr>
        <w:t xml:space="preserve">We also assessed how litter quality and decay environment may influence decomposer </w:t>
      </w:r>
      <w:r w:rsidR="00C416AC">
        <w:rPr>
          <w:sz w:val="22"/>
          <w:szCs w:val="22"/>
        </w:rPr>
        <w:lastRenderedPageBreak/>
        <w:t xml:space="preserve">community composition for the temperate forest and oak savanna vegetation sites. </w:t>
      </w:r>
      <w:r w:rsidR="00F1641E">
        <w:rPr>
          <w:sz w:val="22"/>
          <w:szCs w:val="22"/>
        </w:rPr>
        <w:t xml:space="preserve">We predicted that </w:t>
      </w:r>
      <w:r w:rsidR="00F1641E" w:rsidRPr="005051A5">
        <w:rPr>
          <w:i/>
          <w:sz w:val="22"/>
          <w:szCs w:val="22"/>
        </w:rPr>
        <w:t xml:space="preserve">M. </w:t>
      </w:r>
      <w:proofErr w:type="spellStart"/>
      <w:r w:rsidR="00F1641E" w:rsidRPr="005051A5">
        <w:rPr>
          <w:i/>
          <w:sz w:val="22"/>
          <w:szCs w:val="22"/>
        </w:rPr>
        <w:t>elongata</w:t>
      </w:r>
      <w:proofErr w:type="spellEnd"/>
      <w:r w:rsidR="00F1641E" w:rsidRPr="005051A5">
        <w:rPr>
          <w:i/>
          <w:sz w:val="22"/>
          <w:szCs w:val="22"/>
        </w:rPr>
        <w:t xml:space="preserve"> </w:t>
      </w:r>
      <w:r w:rsidR="00F1641E">
        <w:rPr>
          <w:sz w:val="22"/>
          <w:szCs w:val="22"/>
        </w:rPr>
        <w:t xml:space="preserve">would decompose more quickly than </w:t>
      </w:r>
      <w:r w:rsidR="00F1641E" w:rsidRPr="005051A5">
        <w:rPr>
          <w:i/>
          <w:sz w:val="22"/>
          <w:szCs w:val="22"/>
        </w:rPr>
        <w:t>M. bicolor</w:t>
      </w:r>
      <w:r w:rsidR="00F1641E">
        <w:rPr>
          <w:sz w:val="22"/>
          <w:szCs w:val="22"/>
        </w:rPr>
        <w:t xml:space="preserve"> and that decomposition dynamics would differ between mycorrhizal types. </w:t>
      </w:r>
      <w:r w:rsidR="005051A5">
        <w:rPr>
          <w:sz w:val="22"/>
          <w:szCs w:val="22"/>
        </w:rPr>
        <w:t xml:space="preserve">With faster decay of </w:t>
      </w:r>
      <w:proofErr w:type="spellStart"/>
      <w:r w:rsidR="005051A5" w:rsidRPr="005051A5">
        <w:rPr>
          <w:i/>
          <w:sz w:val="22"/>
          <w:szCs w:val="22"/>
        </w:rPr>
        <w:t>M.bicolor</w:t>
      </w:r>
      <w:proofErr w:type="spellEnd"/>
      <w:r w:rsidR="005051A5" w:rsidRPr="005051A5">
        <w:rPr>
          <w:i/>
          <w:sz w:val="22"/>
          <w:szCs w:val="22"/>
        </w:rPr>
        <w:t xml:space="preserve"> </w:t>
      </w:r>
      <w:r w:rsidR="005051A5">
        <w:rPr>
          <w:sz w:val="22"/>
          <w:szCs w:val="22"/>
        </w:rPr>
        <w:t xml:space="preserve">occurring in EcM settings thought to contain </w:t>
      </w:r>
    </w:p>
    <w:p w14:paraId="2035A831" w14:textId="77777777" w:rsidR="00624203" w:rsidRPr="00BC7BC3" w:rsidRDefault="00624203" w:rsidP="00E87699">
      <w:pPr>
        <w:rPr>
          <w:sz w:val="22"/>
          <w:szCs w:val="22"/>
        </w:rPr>
      </w:pPr>
    </w:p>
    <w:p w14:paraId="15A87848" w14:textId="77777777" w:rsidR="00BC7BC3" w:rsidRDefault="00BC7BC3" w:rsidP="00626678">
      <w:pPr>
        <w:jc w:val="center"/>
        <w:rPr>
          <w:sz w:val="22"/>
          <w:szCs w:val="22"/>
          <w:u w:val="single"/>
        </w:rPr>
      </w:pPr>
    </w:p>
    <w:p w14:paraId="30240395" w14:textId="30C521A5" w:rsidR="00834611" w:rsidRPr="00351E80" w:rsidRDefault="005D79FF" w:rsidP="00626678">
      <w:pPr>
        <w:jc w:val="center"/>
        <w:rPr>
          <w:sz w:val="22"/>
          <w:szCs w:val="22"/>
          <w:u w:val="single"/>
        </w:rPr>
      </w:pPr>
      <w:r w:rsidRPr="00351E80">
        <w:rPr>
          <w:sz w:val="22"/>
          <w:szCs w:val="22"/>
          <w:u w:val="single"/>
        </w:rPr>
        <w:t>Methods</w:t>
      </w:r>
    </w:p>
    <w:p w14:paraId="70AA348E" w14:textId="77777777" w:rsidR="005D79FF" w:rsidRPr="00351E80" w:rsidRDefault="005D79FF">
      <w:pPr>
        <w:rPr>
          <w:sz w:val="22"/>
          <w:szCs w:val="22"/>
        </w:rPr>
      </w:pPr>
    </w:p>
    <w:p w14:paraId="4CAF2C16" w14:textId="5A0AF07F" w:rsidR="005D79FF" w:rsidRPr="00351E80" w:rsidRDefault="006508BC">
      <w:pPr>
        <w:rPr>
          <w:i/>
          <w:sz w:val="22"/>
          <w:szCs w:val="22"/>
        </w:rPr>
      </w:pPr>
      <w:r w:rsidRPr="00351E80">
        <w:rPr>
          <w:i/>
          <w:sz w:val="22"/>
          <w:szCs w:val="22"/>
        </w:rPr>
        <w:t>Study</w:t>
      </w:r>
      <w:r w:rsidR="0001200E">
        <w:rPr>
          <w:i/>
          <w:sz w:val="22"/>
          <w:szCs w:val="22"/>
        </w:rPr>
        <w:t xml:space="preserve"> Locations and </w:t>
      </w:r>
      <w:r w:rsidRPr="00351E80">
        <w:rPr>
          <w:i/>
          <w:sz w:val="22"/>
          <w:szCs w:val="22"/>
        </w:rPr>
        <w:t xml:space="preserve"> Sites</w:t>
      </w:r>
      <w:r w:rsidR="0001200E">
        <w:rPr>
          <w:i/>
          <w:sz w:val="22"/>
          <w:szCs w:val="22"/>
        </w:rPr>
        <w:t xml:space="preserve"> Within Locations</w:t>
      </w:r>
    </w:p>
    <w:p w14:paraId="1C0D5D23" w14:textId="77777777" w:rsidR="006508BC" w:rsidRPr="00351E80" w:rsidRDefault="006508BC">
      <w:pPr>
        <w:rPr>
          <w:sz w:val="22"/>
          <w:szCs w:val="22"/>
        </w:rPr>
      </w:pPr>
    </w:p>
    <w:p w14:paraId="331CC6C9" w14:textId="77777777" w:rsidR="00AB08F7" w:rsidRDefault="006508BC" w:rsidP="006508BC">
      <w:pPr>
        <w:jc w:val="both"/>
        <w:rPr>
          <w:sz w:val="22"/>
          <w:szCs w:val="22"/>
        </w:rPr>
      </w:pPr>
      <w:r w:rsidRPr="00351E80">
        <w:rPr>
          <w:sz w:val="22"/>
          <w:szCs w:val="22"/>
        </w:rPr>
        <w:t xml:space="preserve">This research was conducted at the Cedar Creek Ecosystem Science Reserve (CCESR) in central Minnesota and </w:t>
      </w:r>
      <w:proofErr w:type="spellStart"/>
      <w:r w:rsidRPr="00351E80">
        <w:rPr>
          <w:sz w:val="22"/>
          <w:szCs w:val="22"/>
        </w:rPr>
        <w:t>Moores</w:t>
      </w:r>
      <w:proofErr w:type="spellEnd"/>
      <w:r w:rsidRPr="00351E80">
        <w:rPr>
          <w:sz w:val="22"/>
          <w:szCs w:val="22"/>
        </w:rPr>
        <w:t xml:space="preserve"> Creek Research Preserve (MCRP) in south-central Indiana. Cedar Creek is a 5,600 acre </w:t>
      </w:r>
      <w:r w:rsidR="000F50C3" w:rsidRPr="00351E80">
        <w:rPr>
          <w:sz w:val="22"/>
          <w:szCs w:val="22"/>
        </w:rPr>
        <w:t>ecological field station</w:t>
      </w:r>
      <w:r w:rsidRPr="00351E80">
        <w:rPr>
          <w:sz w:val="22"/>
          <w:szCs w:val="22"/>
        </w:rPr>
        <w:t xml:space="preserve"> that borders prairie and forest ecoregions with a mean annual temperature of 6.7°C and mean annual precipitation of 801 mm. </w:t>
      </w:r>
      <w:proofErr w:type="spellStart"/>
      <w:r w:rsidRPr="00351E80">
        <w:rPr>
          <w:sz w:val="22"/>
          <w:szCs w:val="22"/>
        </w:rPr>
        <w:t>Moores</w:t>
      </w:r>
      <w:proofErr w:type="spellEnd"/>
      <w:r w:rsidRPr="00351E80">
        <w:rPr>
          <w:sz w:val="22"/>
          <w:szCs w:val="22"/>
        </w:rPr>
        <w:t xml:space="preserve"> Creek is comprised of 261 acres of  mixed deciduous hardwood forest</w:t>
      </w:r>
      <w:r w:rsidR="00551A3D" w:rsidRPr="00351E80">
        <w:rPr>
          <w:sz w:val="22"/>
          <w:szCs w:val="22"/>
        </w:rPr>
        <w:t xml:space="preserve"> (~ 80 years in age)</w:t>
      </w:r>
      <w:r w:rsidRPr="00351E80">
        <w:rPr>
          <w:sz w:val="22"/>
          <w:szCs w:val="22"/>
        </w:rPr>
        <w:t xml:space="preserve"> with a mean annual temperature of 11.6°C and a mean annual  precipitation of 1200 mm. </w:t>
      </w:r>
      <w:r w:rsidR="00AF2D40" w:rsidRPr="00351E80">
        <w:rPr>
          <w:sz w:val="22"/>
          <w:szCs w:val="22"/>
        </w:rPr>
        <w:t>Sites</w:t>
      </w:r>
      <w:r w:rsidRPr="00351E80">
        <w:rPr>
          <w:sz w:val="22"/>
          <w:szCs w:val="22"/>
        </w:rPr>
        <w:t xml:space="preserve"> were selected </w:t>
      </w:r>
      <w:r w:rsidR="00AF2D40" w:rsidRPr="00351E80">
        <w:rPr>
          <w:sz w:val="22"/>
          <w:szCs w:val="22"/>
        </w:rPr>
        <w:t>within CCESR and MCRP</w:t>
      </w:r>
      <w:r w:rsidRPr="00351E80">
        <w:rPr>
          <w:sz w:val="22"/>
          <w:szCs w:val="22"/>
        </w:rPr>
        <w:t xml:space="preserve"> to study the effects of vegetation type on</w:t>
      </w:r>
      <w:r w:rsidR="000F50C3" w:rsidRPr="00351E80">
        <w:rPr>
          <w:sz w:val="22"/>
          <w:szCs w:val="22"/>
        </w:rPr>
        <w:t xml:space="preserve"> fungal</w:t>
      </w:r>
      <w:r w:rsidRPr="00351E80">
        <w:rPr>
          <w:sz w:val="22"/>
          <w:szCs w:val="22"/>
        </w:rPr>
        <w:t xml:space="preserve"> decomposition. At CCESR decomposition experiments were conducted within prairie and oak savanna </w:t>
      </w:r>
      <w:r w:rsidR="00AF2D40" w:rsidRPr="00351E80">
        <w:rPr>
          <w:sz w:val="22"/>
          <w:szCs w:val="22"/>
        </w:rPr>
        <w:t>sites</w:t>
      </w:r>
      <w:r w:rsidRPr="00351E80">
        <w:rPr>
          <w:sz w:val="22"/>
          <w:szCs w:val="22"/>
        </w:rPr>
        <w:t xml:space="preserve"> and at MCRP litter was incubated in temperate forest stands. </w:t>
      </w:r>
      <w:r w:rsidR="00551A3D" w:rsidRPr="00351E80">
        <w:rPr>
          <w:sz w:val="22"/>
          <w:szCs w:val="22"/>
        </w:rPr>
        <w:t>Within sites</w:t>
      </w:r>
      <w:r w:rsidR="00064992" w:rsidRPr="00351E80">
        <w:rPr>
          <w:sz w:val="22"/>
          <w:szCs w:val="22"/>
        </w:rPr>
        <w:t>,</w:t>
      </w:r>
      <w:r w:rsidR="00551A3D" w:rsidRPr="00351E80">
        <w:rPr>
          <w:sz w:val="22"/>
          <w:szCs w:val="22"/>
        </w:rPr>
        <w:t xml:space="preserve"> vegetation </w:t>
      </w:r>
      <w:r w:rsidR="00064992" w:rsidRPr="00351E80">
        <w:rPr>
          <w:sz w:val="22"/>
          <w:szCs w:val="22"/>
        </w:rPr>
        <w:t>communities</w:t>
      </w:r>
      <w:r w:rsidR="00AF2D40" w:rsidRPr="00351E80">
        <w:rPr>
          <w:sz w:val="22"/>
          <w:szCs w:val="22"/>
        </w:rPr>
        <w:t xml:space="preserve"> </w:t>
      </w:r>
      <w:r w:rsidRPr="00351E80">
        <w:rPr>
          <w:sz w:val="22"/>
          <w:szCs w:val="22"/>
        </w:rPr>
        <w:t>differed in their AM a</w:t>
      </w:r>
      <w:r w:rsidR="00AF2D40" w:rsidRPr="00351E80">
        <w:rPr>
          <w:sz w:val="22"/>
          <w:szCs w:val="22"/>
        </w:rPr>
        <w:t>nd ECM associated plant species</w:t>
      </w:r>
      <w:r w:rsidR="009A5E72">
        <w:rPr>
          <w:sz w:val="22"/>
          <w:szCs w:val="22"/>
        </w:rPr>
        <w:t xml:space="preserve"> (see Table 1). </w:t>
      </w:r>
      <w:r w:rsidRPr="00351E80">
        <w:rPr>
          <w:sz w:val="22"/>
          <w:szCs w:val="22"/>
        </w:rPr>
        <w:t>Plot</w:t>
      </w:r>
      <w:r w:rsidR="009760AE" w:rsidRPr="00351E80">
        <w:rPr>
          <w:sz w:val="22"/>
          <w:szCs w:val="22"/>
        </w:rPr>
        <w:t xml:space="preserve"> or transect</w:t>
      </w:r>
      <w:r w:rsidRPr="00351E80">
        <w:rPr>
          <w:sz w:val="22"/>
          <w:szCs w:val="22"/>
        </w:rPr>
        <w:t xml:space="preserve"> locations within </w:t>
      </w:r>
      <w:r w:rsidR="000F50C3" w:rsidRPr="00351E80">
        <w:rPr>
          <w:sz w:val="22"/>
          <w:szCs w:val="22"/>
        </w:rPr>
        <w:t xml:space="preserve">the different vegetation </w:t>
      </w:r>
      <w:r w:rsidR="0064641D">
        <w:rPr>
          <w:sz w:val="22"/>
          <w:szCs w:val="22"/>
        </w:rPr>
        <w:t>communities</w:t>
      </w:r>
      <w:r w:rsidR="000F50C3" w:rsidRPr="00351E80">
        <w:rPr>
          <w:sz w:val="22"/>
          <w:szCs w:val="22"/>
        </w:rPr>
        <w:t xml:space="preserve"> </w:t>
      </w:r>
      <w:r w:rsidRPr="00351E80">
        <w:rPr>
          <w:sz w:val="22"/>
          <w:szCs w:val="22"/>
        </w:rPr>
        <w:t xml:space="preserve">were chosen to test the effects of dominant </w:t>
      </w:r>
      <w:r w:rsidR="009A5E72">
        <w:rPr>
          <w:sz w:val="22"/>
          <w:szCs w:val="22"/>
        </w:rPr>
        <w:t xml:space="preserve">plant </w:t>
      </w:r>
      <w:r w:rsidRPr="00351E80">
        <w:rPr>
          <w:sz w:val="22"/>
          <w:szCs w:val="22"/>
        </w:rPr>
        <w:t>mycorrhizal type on fungal decom</w:t>
      </w:r>
      <w:r w:rsidR="009760AE" w:rsidRPr="00351E80">
        <w:rPr>
          <w:sz w:val="22"/>
          <w:szCs w:val="22"/>
        </w:rPr>
        <w:t xml:space="preserve">position. </w:t>
      </w:r>
    </w:p>
    <w:p w14:paraId="716879BC" w14:textId="77777777" w:rsidR="00AB08F7" w:rsidRDefault="00AB08F7" w:rsidP="006508BC">
      <w:pPr>
        <w:jc w:val="both"/>
        <w:rPr>
          <w:sz w:val="22"/>
          <w:szCs w:val="22"/>
        </w:rPr>
      </w:pPr>
    </w:p>
    <w:p w14:paraId="7F5E67AC" w14:textId="77777777" w:rsidR="008F3191" w:rsidRDefault="0036356E" w:rsidP="006508BC">
      <w:pPr>
        <w:jc w:val="both"/>
        <w:rPr>
          <w:sz w:val="22"/>
          <w:szCs w:val="22"/>
        </w:rPr>
      </w:pPr>
      <w:r>
        <w:rPr>
          <w:sz w:val="22"/>
          <w:szCs w:val="22"/>
        </w:rPr>
        <w:t xml:space="preserve">Plots were chosen within 3 prairie fields at CCESR. </w:t>
      </w:r>
      <w:r w:rsidR="009760AE" w:rsidRPr="00351E80">
        <w:rPr>
          <w:sz w:val="22"/>
          <w:szCs w:val="22"/>
        </w:rPr>
        <w:t xml:space="preserve">In prairie plots </w:t>
      </w:r>
      <w:r w:rsidR="009A5E72">
        <w:rPr>
          <w:sz w:val="22"/>
          <w:szCs w:val="22"/>
        </w:rPr>
        <w:t xml:space="preserve">fungal </w:t>
      </w:r>
      <w:r w:rsidR="006508BC" w:rsidRPr="00351E80">
        <w:rPr>
          <w:sz w:val="22"/>
          <w:szCs w:val="22"/>
        </w:rPr>
        <w:t xml:space="preserve">litter was decomposed beneath patches of the ECM </w:t>
      </w:r>
      <w:r w:rsidR="008F3191">
        <w:rPr>
          <w:sz w:val="22"/>
          <w:szCs w:val="22"/>
        </w:rPr>
        <w:t>associated</w:t>
      </w:r>
      <w:r w:rsidR="006508BC" w:rsidRPr="00351E80">
        <w:rPr>
          <w:sz w:val="22"/>
          <w:szCs w:val="22"/>
        </w:rPr>
        <w:t xml:space="preserve"> </w:t>
      </w:r>
      <w:r w:rsidR="00A40BBE">
        <w:rPr>
          <w:sz w:val="22"/>
          <w:szCs w:val="22"/>
        </w:rPr>
        <w:t>forb</w:t>
      </w:r>
      <w:r w:rsidR="006508BC" w:rsidRPr="00351E80">
        <w:rPr>
          <w:sz w:val="22"/>
          <w:szCs w:val="22"/>
        </w:rPr>
        <w:t xml:space="preserve">, </w:t>
      </w:r>
      <w:r w:rsidR="006508BC" w:rsidRPr="00351E80">
        <w:rPr>
          <w:i/>
          <w:sz w:val="22"/>
          <w:szCs w:val="22"/>
        </w:rPr>
        <w:t xml:space="preserve">Helianthemum </w:t>
      </w:r>
      <w:proofErr w:type="spellStart"/>
      <w:r w:rsidR="006508BC" w:rsidRPr="00351E80">
        <w:rPr>
          <w:i/>
          <w:sz w:val="22"/>
          <w:szCs w:val="22"/>
        </w:rPr>
        <w:t>bicknellii</w:t>
      </w:r>
      <w:proofErr w:type="spellEnd"/>
      <w:r w:rsidR="00A40BBE">
        <w:rPr>
          <w:i/>
          <w:sz w:val="22"/>
          <w:szCs w:val="22"/>
        </w:rPr>
        <w:t xml:space="preserve"> </w:t>
      </w:r>
      <w:r w:rsidR="00A40BBE" w:rsidRPr="00A40BBE">
        <w:rPr>
          <w:sz w:val="22"/>
          <w:szCs w:val="22"/>
        </w:rPr>
        <w:t>(hoary frostweed)</w:t>
      </w:r>
      <w:r w:rsidR="006508BC" w:rsidRPr="00351E80">
        <w:rPr>
          <w:sz w:val="22"/>
          <w:szCs w:val="22"/>
        </w:rPr>
        <w:t xml:space="preserve"> and nearby patches of AM associated grass </w:t>
      </w:r>
      <w:r w:rsidR="009760AE" w:rsidRPr="00351E80">
        <w:rPr>
          <w:sz w:val="22"/>
          <w:szCs w:val="22"/>
        </w:rPr>
        <w:t>species (see Table 1).</w:t>
      </w:r>
      <w:r w:rsidR="00A40BBE" w:rsidRPr="00A40BBE">
        <w:t xml:space="preserve"> </w:t>
      </w:r>
      <w:r w:rsidR="00A40BBE" w:rsidRPr="008F3191">
        <w:rPr>
          <w:i/>
          <w:sz w:val="22"/>
          <w:szCs w:val="22"/>
        </w:rPr>
        <w:t>H</w:t>
      </w:r>
      <w:r w:rsidR="008F3191" w:rsidRPr="008F3191">
        <w:rPr>
          <w:i/>
          <w:sz w:val="22"/>
          <w:szCs w:val="22"/>
        </w:rPr>
        <w:t>.</w:t>
      </w:r>
      <w:r w:rsidR="00A40BBE" w:rsidRPr="008F3191">
        <w:rPr>
          <w:i/>
          <w:sz w:val="22"/>
          <w:szCs w:val="22"/>
        </w:rPr>
        <w:t xml:space="preserve"> </w:t>
      </w:r>
      <w:proofErr w:type="spellStart"/>
      <w:r w:rsidR="00A40BBE" w:rsidRPr="008F3191">
        <w:rPr>
          <w:i/>
          <w:sz w:val="22"/>
          <w:szCs w:val="22"/>
        </w:rPr>
        <w:t>bicknellii</w:t>
      </w:r>
      <w:proofErr w:type="spellEnd"/>
      <w:r w:rsidR="00A40BBE" w:rsidRPr="00A40BBE">
        <w:rPr>
          <w:sz w:val="22"/>
          <w:szCs w:val="22"/>
        </w:rPr>
        <w:t xml:space="preserve"> a herbaceous perennial </w:t>
      </w:r>
      <w:r w:rsidR="00A40BBE">
        <w:rPr>
          <w:sz w:val="22"/>
          <w:szCs w:val="22"/>
        </w:rPr>
        <w:t xml:space="preserve">which grows in </w:t>
      </w:r>
      <w:r w:rsidR="00A40BBE" w:rsidRPr="00A40BBE">
        <w:rPr>
          <w:sz w:val="22"/>
          <w:szCs w:val="22"/>
        </w:rPr>
        <w:t>prairies and oak savannas</w:t>
      </w:r>
      <w:r w:rsidR="00A40BBE">
        <w:rPr>
          <w:sz w:val="22"/>
          <w:szCs w:val="22"/>
        </w:rPr>
        <w:t xml:space="preserve"> in </w:t>
      </w:r>
      <w:r w:rsidR="008F3191">
        <w:rPr>
          <w:sz w:val="22"/>
          <w:szCs w:val="22"/>
        </w:rPr>
        <w:t xml:space="preserve">the </w:t>
      </w:r>
      <w:r w:rsidR="00A40BBE">
        <w:rPr>
          <w:sz w:val="22"/>
          <w:szCs w:val="22"/>
        </w:rPr>
        <w:t xml:space="preserve">Eastern and Midwestern </w:t>
      </w:r>
      <w:r w:rsidR="008F3191">
        <w:rPr>
          <w:sz w:val="22"/>
          <w:szCs w:val="22"/>
        </w:rPr>
        <w:t xml:space="preserve">United States; It is </w:t>
      </w:r>
      <w:r w:rsidR="00A40BBE">
        <w:rPr>
          <w:sz w:val="22"/>
          <w:szCs w:val="22"/>
        </w:rPr>
        <w:t xml:space="preserve">known to </w:t>
      </w:r>
      <w:r w:rsidR="008F3191">
        <w:rPr>
          <w:sz w:val="22"/>
          <w:szCs w:val="22"/>
        </w:rPr>
        <w:t xml:space="preserve">maintain </w:t>
      </w:r>
      <w:r w:rsidR="00A40BBE" w:rsidRPr="00A40BBE">
        <w:rPr>
          <w:sz w:val="22"/>
          <w:szCs w:val="22"/>
        </w:rPr>
        <w:t xml:space="preserve">patches of elevated ectomycorrhizal </w:t>
      </w:r>
      <w:r w:rsidR="00A40BBE">
        <w:rPr>
          <w:sz w:val="22"/>
          <w:szCs w:val="22"/>
        </w:rPr>
        <w:t xml:space="preserve">fungal </w:t>
      </w:r>
      <w:r w:rsidR="008F3191">
        <w:rPr>
          <w:sz w:val="22"/>
          <w:szCs w:val="22"/>
        </w:rPr>
        <w:t xml:space="preserve">abundance while growing in a matrix of AM-associated vegetation </w:t>
      </w:r>
      <w:r w:rsidR="00A40BBE">
        <w:rPr>
          <w:sz w:val="22"/>
          <w:szCs w:val="22"/>
        </w:rPr>
        <w:t>(Dickie et al. 2004a)</w:t>
      </w:r>
      <w:r w:rsidR="008F3191">
        <w:rPr>
          <w:sz w:val="22"/>
          <w:szCs w:val="22"/>
        </w:rPr>
        <w:t xml:space="preserve">. </w:t>
      </w:r>
    </w:p>
    <w:p w14:paraId="4449D004" w14:textId="77777777" w:rsidR="008F3191" w:rsidRDefault="008F3191" w:rsidP="006508BC">
      <w:pPr>
        <w:jc w:val="both"/>
        <w:rPr>
          <w:sz w:val="22"/>
          <w:szCs w:val="22"/>
        </w:rPr>
      </w:pPr>
    </w:p>
    <w:p w14:paraId="381022C2" w14:textId="77777777" w:rsidR="008F3191" w:rsidRDefault="009760AE" w:rsidP="006508BC">
      <w:pPr>
        <w:jc w:val="both"/>
        <w:rPr>
          <w:sz w:val="22"/>
          <w:szCs w:val="22"/>
        </w:rPr>
      </w:pPr>
      <w:r w:rsidRPr="00351E80">
        <w:rPr>
          <w:sz w:val="22"/>
          <w:szCs w:val="22"/>
        </w:rPr>
        <w:t xml:space="preserve">Within oak-savanna plots, </w:t>
      </w:r>
      <w:r w:rsidR="006508BC" w:rsidRPr="00351E80">
        <w:rPr>
          <w:sz w:val="22"/>
          <w:szCs w:val="22"/>
        </w:rPr>
        <w:t xml:space="preserve">a mycorrhizal gradient that was established along a 30 meter transect. </w:t>
      </w:r>
      <w:r w:rsidR="000F50C3" w:rsidRPr="00351E80">
        <w:rPr>
          <w:sz w:val="22"/>
          <w:szCs w:val="22"/>
        </w:rPr>
        <w:t xml:space="preserve">Transects </w:t>
      </w:r>
      <w:r w:rsidR="006508BC" w:rsidRPr="00351E80">
        <w:rPr>
          <w:sz w:val="22"/>
          <w:szCs w:val="22"/>
        </w:rPr>
        <w:t>started in the interior of an ECM associated oak stand</w:t>
      </w:r>
      <w:r w:rsidR="005051A5">
        <w:rPr>
          <w:sz w:val="22"/>
          <w:szCs w:val="22"/>
        </w:rPr>
        <w:t xml:space="preserve"> (10 meters into the forest)</w:t>
      </w:r>
      <w:r w:rsidR="006508BC" w:rsidRPr="00351E80">
        <w:rPr>
          <w:sz w:val="22"/>
          <w:szCs w:val="22"/>
        </w:rPr>
        <w:t xml:space="preserve"> and then continued into the interior of an AM associated grassland</w:t>
      </w:r>
      <w:r w:rsidR="005051A5">
        <w:rPr>
          <w:sz w:val="22"/>
          <w:szCs w:val="22"/>
        </w:rPr>
        <w:t xml:space="preserve"> (20 meters into the grassland)</w:t>
      </w:r>
      <w:r w:rsidR="006508BC" w:rsidRPr="00351E80">
        <w:rPr>
          <w:sz w:val="22"/>
          <w:szCs w:val="22"/>
        </w:rPr>
        <w:t xml:space="preserve">. </w:t>
      </w:r>
      <w:r w:rsidR="00AB08F7">
        <w:rPr>
          <w:sz w:val="22"/>
          <w:szCs w:val="22"/>
        </w:rPr>
        <w:t xml:space="preserve">Previous studies </w:t>
      </w:r>
      <w:r w:rsidR="005051A5">
        <w:rPr>
          <w:sz w:val="22"/>
          <w:szCs w:val="22"/>
        </w:rPr>
        <w:t xml:space="preserve">conducted at </w:t>
      </w:r>
      <w:r w:rsidR="00AB08F7">
        <w:rPr>
          <w:sz w:val="22"/>
          <w:szCs w:val="22"/>
        </w:rPr>
        <w:t xml:space="preserve">this site </w:t>
      </w:r>
      <w:r w:rsidR="005051A5">
        <w:rPr>
          <w:sz w:val="22"/>
          <w:szCs w:val="22"/>
        </w:rPr>
        <w:t>report a</w:t>
      </w:r>
      <w:r w:rsidR="00F1641E">
        <w:rPr>
          <w:sz w:val="22"/>
          <w:szCs w:val="22"/>
        </w:rPr>
        <w:t xml:space="preserve"> gradient in EcM abundance</w:t>
      </w:r>
      <w:r w:rsidR="005051A5">
        <w:rPr>
          <w:sz w:val="22"/>
          <w:szCs w:val="22"/>
        </w:rPr>
        <w:t>,</w:t>
      </w:r>
      <w:r w:rsidR="00F1641E">
        <w:rPr>
          <w:sz w:val="22"/>
          <w:szCs w:val="22"/>
        </w:rPr>
        <w:t xml:space="preserve"> </w:t>
      </w:r>
      <w:r w:rsidR="005051A5">
        <w:rPr>
          <w:sz w:val="22"/>
          <w:szCs w:val="22"/>
        </w:rPr>
        <w:t xml:space="preserve">in which EcM abundance is uniformly low 20 meters from the </w:t>
      </w:r>
      <w:r w:rsidR="000F77E4">
        <w:rPr>
          <w:sz w:val="22"/>
          <w:szCs w:val="22"/>
        </w:rPr>
        <w:t xml:space="preserve">forest edge (Dickie </w:t>
      </w:r>
      <w:r w:rsidR="000F77E4" w:rsidRPr="000F77E4">
        <w:rPr>
          <w:i/>
          <w:sz w:val="22"/>
          <w:szCs w:val="22"/>
        </w:rPr>
        <w:t xml:space="preserve">et al. </w:t>
      </w:r>
      <w:r w:rsidR="000F77E4">
        <w:rPr>
          <w:sz w:val="22"/>
          <w:szCs w:val="22"/>
        </w:rPr>
        <w:t>2004</w:t>
      </w:r>
      <w:r w:rsidR="00A40BBE">
        <w:rPr>
          <w:sz w:val="22"/>
          <w:szCs w:val="22"/>
        </w:rPr>
        <w:t>b</w:t>
      </w:r>
      <w:r w:rsidR="000F77E4">
        <w:rPr>
          <w:sz w:val="22"/>
          <w:szCs w:val="22"/>
        </w:rPr>
        <w:t>,</w:t>
      </w:r>
      <w:r w:rsidR="00A40BBE">
        <w:rPr>
          <w:sz w:val="22"/>
          <w:szCs w:val="22"/>
        </w:rPr>
        <w:t xml:space="preserve"> </w:t>
      </w:r>
      <w:r w:rsidR="000F77E4">
        <w:rPr>
          <w:sz w:val="22"/>
          <w:szCs w:val="22"/>
        </w:rPr>
        <w:t xml:space="preserve">2005). </w:t>
      </w:r>
    </w:p>
    <w:p w14:paraId="7DCD06D8" w14:textId="77777777" w:rsidR="008F3191" w:rsidRDefault="008F3191" w:rsidP="006508BC">
      <w:pPr>
        <w:jc w:val="both"/>
        <w:rPr>
          <w:sz w:val="22"/>
          <w:szCs w:val="22"/>
        </w:rPr>
      </w:pPr>
    </w:p>
    <w:p w14:paraId="53F9609C" w14:textId="5E124424" w:rsidR="006508BC" w:rsidRPr="00351E80" w:rsidRDefault="006508BC" w:rsidP="006508BC">
      <w:pPr>
        <w:jc w:val="both"/>
        <w:rPr>
          <w:sz w:val="22"/>
          <w:szCs w:val="22"/>
        </w:rPr>
      </w:pPr>
      <w:r w:rsidRPr="00351E80">
        <w:rPr>
          <w:sz w:val="22"/>
          <w:szCs w:val="22"/>
        </w:rPr>
        <w:t xml:space="preserve">Temperate forest plots were established </w:t>
      </w:r>
      <w:r w:rsidR="00551A3D" w:rsidRPr="00351E80">
        <w:rPr>
          <w:sz w:val="22"/>
          <w:szCs w:val="22"/>
        </w:rPr>
        <w:t>according to</w:t>
      </w:r>
      <w:r w:rsidRPr="00351E80">
        <w:rPr>
          <w:sz w:val="22"/>
          <w:szCs w:val="22"/>
        </w:rPr>
        <w:t xml:space="preserve"> known mycorrhizal associations of dominant tree species</w:t>
      </w:r>
      <w:r w:rsidR="009A5E72">
        <w:rPr>
          <w:sz w:val="22"/>
          <w:szCs w:val="22"/>
        </w:rPr>
        <w:t xml:space="preserve">. </w:t>
      </w:r>
      <w:r w:rsidRPr="00351E80">
        <w:rPr>
          <w:sz w:val="22"/>
          <w:szCs w:val="22"/>
        </w:rPr>
        <w:t xml:space="preserve">In all plots, trees from the dominant mycorrhizal type (AM or ECM) represented &gt;85% of the basal area of the plot. </w:t>
      </w:r>
      <w:r w:rsidR="009A5E72">
        <w:rPr>
          <w:sz w:val="22"/>
          <w:szCs w:val="22"/>
        </w:rPr>
        <w:t xml:space="preserve">AM and EcM dominated forest plots were paired according to geographic proximity. For more information on temperate forest plot design at MCRP refer to Midgley </w:t>
      </w:r>
      <w:r w:rsidR="009A5E72" w:rsidRPr="009A5E72">
        <w:rPr>
          <w:i/>
          <w:sz w:val="22"/>
          <w:szCs w:val="22"/>
        </w:rPr>
        <w:t>et al.</w:t>
      </w:r>
      <w:r w:rsidR="009A5E72">
        <w:rPr>
          <w:sz w:val="22"/>
          <w:szCs w:val="22"/>
        </w:rPr>
        <w:t xml:space="preserve"> </w:t>
      </w:r>
      <w:r w:rsidR="00F1641E">
        <w:rPr>
          <w:sz w:val="22"/>
          <w:szCs w:val="22"/>
        </w:rPr>
        <w:t>(</w:t>
      </w:r>
      <w:r w:rsidR="009A5E72">
        <w:rPr>
          <w:sz w:val="22"/>
          <w:szCs w:val="22"/>
        </w:rPr>
        <w:t>2016</w:t>
      </w:r>
      <w:r w:rsidR="00F1641E">
        <w:rPr>
          <w:sz w:val="22"/>
          <w:szCs w:val="22"/>
        </w:rPr>
        <w:t>)</w:t>
      </w:r>
      <w:r w:rsidR="009A5E72">
        <w:rPr>
          <w:sz w:val="22"/>
          <w:szCs w:val="22"/>
        </w:rPr>
        <w:t xml:space="preserve">. </w:t>
      </w:r>
    </w:p>
    <w:p w14:paraId="197EB9B4" w14:textId="5323C28F" w:rsidR="00DB1546" w:rsidRPr="00351E80" w:rsidRDefault="00DB1546">
      <w:pPr>
        <w:rPr>
          <w:i/>
          <w:sz w:val="22"/>
          <w:szCs w:val="22"/>
        </w:rPr>
      </w:pPr>
    </w:p>
    <w:p w14:paraId="5128B45E" w14:textId="76011F32" w:rsidR="006508BC" w:rsidRPr="00351E80" w:rsidRDefault="006508BC">
      <w:pPr>
        <w:rPr>
          <w:i/>
          <w:sz w:val="22"/>
          <w:szCs w:val="22"/>
        </w:rPr>
      </w:pPr>
      <w:r w:rsidRPr="00351E80">
        <w:rPr>
          <w:i/>
          <w:sz w:val="22"/>
          <w:szCs w:val="22"/>
        </w:rPr>
        <w:t>Fungal Necromass Generation and Decomposition</w:t>
      </w:r>
    </w:p>
    <w:p w14:paraId="1512506D" w14:textId="77777777" w:rsidR="00AF2D40" w:rsidRPr="00351E80" w:rsidRDefault="00AF2D40">
      <w:pPr>
        <w:rPr>
          <w:sz w:val="22"/>
          <w:szCs w:val="22"/>
        </w:rPr>
      </w:pPr>
    </w:p>
    <w:p w14:paraId="2BF9359E" w14:textId="21CD1D78" w:rsidR="00064992" w:rsidRPr="00351E80" w:rsidRDefault="001768FF" w:rsidP="00064992">
      <w:pPr>
        <w:jc w:val="both"/>
        <w:rPr>
          <w:sz w:val="22"/>
          <w:szCs w:val="22"/>
        </w:rPr>
      </w:pPr>
      <w:r>
        <w:rPr>
          <w:sz w:val="22"/>
          <w:szCs w:val="22"/>
        </w:rPr>
        <w:t xml:space="preserve">We </w:t>
      </w:r>
      <w:r w:rsidR="000F50C3" w:rsidRPr="00351E80">
        <w:rPr>
          <w:sz w:val="22"/>
          <w:szCs w:val="22"/>
        </w:rPr>
        <w:t xml:space="preserve"> selected</w:t>
      </w:r>
      <w:r>
        <w:rPr>
          <w:sz w:val="22"/>
          <w:szCs w:val="22"/>
        </w:rPr>
        <w:t xml:space="preserve"> two</w:t>
      </w:r>
      <w:r w:rsidR="000F50C3" w:rsidRPr="00351E80">
        <w:rPr>
          <w:sz w:val="22"/>
          <w:szCs w:val="22"/>
        </w:rPr>
        <w:t xml:space="preserve"> </w:t>
      </w:r>
      <w:r w:rsidR="00AF2D40" w:rsidRPr="00351E80">
        <w:rPr>
          <w:sz w:val="22"/>
          <w:szCs w:val="22"/>
        </w:rPr>
        <w:t>ectom</w:t>
      </w:r>
      <w:r w:rsidR="006508BC" w:rsidRPr="00351E80">
        <w:rPr>
          <w:sz w:val="22"/>
          <w:szCs w:val="22"/>
        </w:rPr>
        <w:t>ycorrhizal</w:t>
      </w:r>
      <w:r w:rsidR="00AF2D40" w:rsidRPr="00351E80">
        <w:rPr>
          <w:sz w:val="22"/>
          <w:szCs w:val="22"/>
        </w:rPr>
        <w:t xml:space="preserve"> fungal</w:t>
      </w:r>
      <w:r w:rsidR="006508BC" w:rsidRPr="00351E80">
        <w:rPr>
          <w:sz w:val="22"/>
          <w:szCs w:val="22"/>
        </w:rPr>
        <w:t xml:space="preserve"> </w:t>
      </w:r>
      <w:r>
        <w:rPr>
          <w:sz w:val="22"/>
          <w:szCs w:val="22"/>
        </w:rPr>
        <w:t>species</w:t>
      </w:r>
      <w:r w:rsidR="009A5E72">
        <w:rPr>
          <w:sz w:val="22"/>
          <w:szCs w:val="22"/>
        </w:rPr>
        <w:t>,</w:t>
      </w:r>
      <w:r w:rsidR="009A5E72" w:rsidRPr="009A5E72">
        <w:rPr>
          <w:i/>
          <w:sz w:val="22"/>
          <w:szCs w:val="22"/>
        </w:rPr>
        <w:t xml:space="preserve"> </w:t>
      </w:r>
      <w:proofErr w:type="spellStart"/>
      <w:r w:rsidR="009A5E72" w:rsidRPr="00351E80">
        <w:rPr>
          <w:i/>
          <w:sz w:val="22"/>
          <w:szCs w:val="22"/>
        </w:rPr>
        <w:t>Meliniomyces</w:t>
      </w:r>
      <w:proofErr w:type="spellEnd"/>
      <w:r w:rsidR="009A5E72" w:rsidRPr="00351E80">
        <w:rPr>
          <w:i/>
          <w:sz w:val="22"/>
          <w:szCs w:val="22"/>
        </w:rPr>
        <w:t xml:space="preserve"> bicolor</w:t>
      </w:r>
      <w:r w:rsidR="009A5E72" w:rsidRPr="00351E80">
        <w:rPr>
          <w:sz w:val="22"/>
          <w:szCs w:val="22"/>
        </w:rPr>
        <w:t xml:space="preserve"> and </w:t>
      </w:r>
      <w:proofErr w:type="spellStart"/>
      <w:r w:rsidR="009A5E72" w:rsidRPr="00351E80">
        <w:rPr>
          <w:i/>
          <w:sz w:val="22"/>
          <w:szCs w:val="22"/>
        </w:rPr>
        <w:t>Mortierella</w:t>
      </w:r>
      <w:proofErr w:type="spellEnd"/>
      <w:r w:rsidR="009A5E72" w:rsidRPr="00351E80">
        <w:rPr>
          <w:i/>
          <w:sz w:val="22"/>
          <w:szCs w:val="22"/>
        </w:rPr>
        <w:t xml:space="preserve"> </w:t>
      </w:r>
      <w:proofErr w:type="spellStart"/>
      <w:r w:rsidR="009A5E72" w:rsidRPr="00351E80">
        <w:rPr>
          <w:i/>
          <w:sz w:val="22"/>
          <w:szCs w:val="22"/>
        </w:rPr>
        <w:t>elongata</w:t>
      </w:r>
      <w:proofErr w:type="spellEnd"/>
      <w:r w:rsidR="009A5E72">
        <w:rPr>
          <w:sz w:val="22"/>
          <w:szCs w:val="22"/>
        </w:rPr>
        <w:t xml:space="preserve">, </w:t>
      </w:r>
      <w:r w:rsidR="000F50C3" w:rsidRPr="00351E80">
        <w:rPr>
          <w:sz w:val="22"/>
          <w:szCs w:val="22"/>
        </w:rPr>
        <w:t xml:space="preserve"> </w:t>
      </w:r>
      <w:r w:rsidR="00AF2D40" w:rsidRPr="00351E80">
        <w:rPr>
          <w:sz w:val="22"/>
          <w:szCs w:val="22"/>
        </w:rPr>
        <w:t>known to differ in their</w:t>
      </w:r>
      <w:r>
        <w:rPr>
          <w:sz w:val="22"/>
          <w:szCs w:val="22"/>
        </w:rPr>
        <w:t xml:space="preserve"> </w:t>
      </w:r>
      <w:r w:rsidR="009A5E72">
        <w:rPr>
          <w:sz w:val="22"/>
          <w:szCs w:val="22"/>
        </w:rPr>
        <w:t>C:N values and melanin concentrations</w:t>
      </w:r>
      <w:r w:rsidR="00864052">
        <w:rPr>
          <w:sz w:val="22"/>
          <w:szCs w:val="22"/>
        </w:rPr>
        <w:t>.</w:t>
      </w:r>
      <w:r w:rsidR="009A5E72">
        <w:rPr>
          <w:sz w:val="22"/>
          <w:szCs w:val="22"/>
        </w:rPr>
        <w:t xml:space="preserve"> </w:t>
      </w:r>
      <w:proofErr w:type="spellStart"/>
      <w:r w:rsidR="00864052" w:rsidRPr="00351E80">
        <w:rPr>
          <w:i/>
          <w:sz w:val="22"/>
          <w:szCs w:val="22"/>
        </w:rPr>
        <w:t>Meliniomyces</w:t>
      </w:r>
      <w:proofErr w:type="spellEnd"/>
      <w:r w:rsidR="00864052" w:rsidRPr="00351E80">
        <w:rPr>
          <w:i/>
          <w:sz w:val="22"/>
          <w:szCs w:val="22"/>
        </w:rPr>
        <w:t xml:space="preserve"> bicolor</w:t>
      </w:r>
      <w:r w:rsidR="00864052" w:rsidRPr="00351E80">
        <w:rPr>
          <w:sz w:val="22"/>
          <w:szCs w:val="22"/>
        </w:rPr>
        <w:t xml:space="preserve"> and </w:t>
      </w:r>
      <w:proofErr w:type="spellStart"/>
      <w:r w:rsidR="00864052" w:rsidRPr="00351E80">
        <w:rPr>
          <w:i/>
          <w:sz w:val="22"/>
          <w:szCs w:val="22"/>
        </w:rPr>
        <w:t>Mortierella</w:t>
      </w:r>
      <w:proofErr w:type="spellEnd"/>
      <w:r w:rsidR="00864052" w:rsidRPr="00351E80">
        <w:rPr>
          <w:i/>
          <w:sz w:val="22"/>
          <w:szCs w:val="22"/>
        </w:rPr>
        <w:t xml:space="preserve"> </w:t>
      </w:r>
      <w:proofErr w:type="spellStart"/>
      <w:r w:rsidR="00864052" w:rsidRPr="00351E80">
        <w:rPr>
          <w:i/>
          <w:sz w:val="22"/>
          <w:szCs w:val="22"/>
        </w:rPr>
        <w:t>elongata</w:t>
      </w:r>
      <w:proofErr w:type="spellEnd"/>
      <w:r w:rsidR="00864052">
        <w:rPr>
          <w:sz w:val="22"/>
          <w:szCs w:val="22"/>
        </w:rPr>
        <w:t xml:space="preserve"> </w:t>
      </w:r>
      <w:r w:rsidR="009A5E72">
        <w:rPr>
          <w:sz w:val="22"/>
          <w:szCs w:val="22"/>
        </w:rPr>
        <w:t xml:space="preserve">represent a </w:t>
      </w:r>
      <w:r w:rsidR="00864052">
        <w:rPr>
          <w:sz w:val="22"/>
          <w:szCs w:val="22"/>
        </w:rPr>
        <w:t>low and</w:t>
      </w:r>
      <w:r w:rsidR="009A5E72">
        <w:rPr>
          <w:sz w:val="22"/>
          <w:szCs w:val="22"/>
        </w:rPr>
        <w:t xml:space="preserve"> </w:t>
      </w:r>
      <w:r w:rsidR="00864052">
        <w:rPr>
          <w:sz w:val="22"/>
          <w:szCs w:val="22"/>
        </w:rPr>
        <w:t>high</w:t>
      </w:r>
      <w:r w:rsidR="009A5E72">
        <w:rPr>
          <w:sz w:val="22"/>
          <w:szCs w:val="22"/>
        </w:rPr>
        <w:t xml:space="preserve"> quality fungal litter, respectively </w:t>
      </w:r>
      <w:r w:rsidR="00AF2D40" w:rsidRPr="00351E80">
        <w:rPr>
          <w:sz w:val="22"/>
          <w:szCs w:val="22"/>
        </w:rPr>
        <w:t xml:space="preserve">(see Table 2). </w:t>
      </w:r>
      <w:r w:rsidR="000F50C3" w:rsidRPr="00351E80">
        <w:rPr>
          <w:sz w:val="22"/>
          <w:szCs w:val="22"/>
        </w:rPr>
        <w:t>F</w:t>
      </w:r>
      <w:r w:rsidR="009A5E72">
        <w:rPr>
          <w:sz w:val="22"/>
          <w:szCs w:val="22"/>
        </w:rPr>
        <w:t>or each species, f</w:t>
      </w:r>
      <w:r w:rsidR="000F50C3" w:rsidRPr="00351E80">
        <w:rPr>
          <w:sz w:val="22"/>
          <w:szCs w:val="22"/>
        </w:rPr>
        <w:t>ungal biomass was produced in liquid cultures by inoculating 50</w:t>
      </w:r>
      <w:r w:rsidR="00064992" w:rsidRPr="00351E80">
        <w:rPr>
          <w:sz w:val="22"/>
          <w:szCs w:val="22"/>
        </w:rPr>
        <w:t xml:space="preserve"> </w:t>
      </w:r>
      <w:r w:rsidR="000F50C3" w:rsidRPr="00351E80">
        <w:rPr>
          <w:sz w:val="22"/>
          <w:szCs w:val="22"/>
        </w:rPr>
        <w:t>mL of half-strength potato dextrose broth with 3mm diameter mycelial plugs</w:t>
      </w:r>
      <w:r w:rsidR="00064992" w:rsidRPr="00351E80">
        <w:rPr>
          <w:sz w:val="22"/>
          <w:szCs w:val="22"/>
        </w:rPr>
        <w:t>.</w:t>
      </w:r>
      <w:r w:rsidR="009760AE" w:rsidRPr="00351E80">
        <w:rPr>
          <w:sz w:val="22"/>
          <w:szCs w:val="22"/>
        </w:rPr>
        <w:t xml:space="preserve"> </w:t>
      </w:r>
      <w:r w:rsidR="00064992" w:rsidRPr="00351E80">
        <w:rPr>
          <w:sz w:val="22"/>
          <w:szCs w:val="22"/>
        </w:rPr>
        <w:t xml:space="preserve">Following inoculation, </w:t>
      </w:r>
      <w:r w:rsidR="000F50C3" w:rsidRPr="00351E80">
        <w:rPr>
          <w:sz w:val="22"/>
          <w:szCs w:val="22"/>
        </w:rPr>
        <w:t>cultures</w:t>
      </w:r>
      <w:r w:rsidR="006508BC" w:rsidRPr="00351E80">
        <w:rPr>
          <w:sz w:val="22"/>
          <w:szCs w:val="22"/>
        </w:rPr>
        <w:t xml:space="preserve"> were</w:t>
      </w:r>
      <w:r w:rsidR="00551A3D" w:rsidRPr="00351E80">
        <w:rPr>
          <w:sz w:val="22"/>
          <w:szCs w:val="22"/>
        </w:rPr>
        <w:t xml:space="preserve"> transferred to an orbital shaker and</w:t>
      </w:r>
      <w:r w:rsidR="006508BC" w:rsidRPr="00351E80">
        <w:rPr>
          <w:sz w:val="22"/>
          <w:szCs w:val="22"/>
        </w:rPr>
        <w:t xml:space="preserve"> </w:t>
      </w:r>
      <w:r w:rsidR="00551A3D" w:rsidRPr="00351E80">
        <w:rPr>
          <w:sz w:val="22"/>
          <w:szCs w:val="22"/>
        </w:rPr>
        <w:t xml:space="preserve">left to shake at 80 rpm </w:t>
      </w:r>
      <w:r w:rsidR="009760AE" w:rsidRPr="00351E80">
        <w:rPr>
          <w:sz w:val="22"/>
          <w:szCs w:val="22"/>
        </w:rPr>
        <w:t>for</w:t>
      </w:r>
      <w:r w:rsidR="00551A3D" w:rsidRPr="00351E80">
        <w:rPr>
          <w:sz w:val="22"/>
          <w:szCs w:val="22"/>
        </w:rPr>
        <w:t xml:space="preserve"> at least</w:t>
      </w:r>
      <w:r w:rsidR="000F50C3" w:rsidRPr="00351E80">
        <w:rPr>
          <w:sz w:val="22"/>
          <w:szCs w:val="22"/>
        </w:rPr>
        <w:t xml:space="preserve"> 30 days</w:t>
      </w:r>
      <w:r w:rsidR="00064992" w:rsidRPr="00351E80">
        <w:rPr>
          <w:sz w:val="22"/>
          <w:szCs w:val="22"/>
        </w:rPr>
        <w:t xml:space="preserve"> or until growth stopped</w:t>
      </w:r>
      <w:r w:rsidR="006508BC" w:rsidRPr="00351E80">
        <w:rPr>
          <w:sz w:val="22"/>
          <w:szCs w:val="22"/>
        </w:rPr>
        <w:t xml:space="preserve"> (</w:t>
      </w:r>
      <w:r w:rsidR="00064992" w:rsidRPr="00351E80">
        <w:rPr>
          <w:sz w:val="22"/>
          <w:szCs w:val="22"/>
        </w:rPr>
        <w:t xml:space="preserve">growing </w:t>
      </w:r>
      <w:r w:rsidR="006508BC" w:rsidRPr="00351E80">
        <w:rPr>
          <w:sz w:val="22"/>
          <w:szCs w:val="22"/>
        </w:rPr>
        <w:t>times</w:t>
      </w:r>
      <w:r w:rsidR="00064992" w:rsidRPr="00351E80">
        <w:rPr>
          <w:sz w:val="22"/>
          <w:szCs w:val="22"/>
        </w:rPr>
        <w:t xml:space="preserve"> differed among fungal</w:t>
      </w:r>
      <w:r w:rsidR="0001200E">
        <w:rPr>
          <w:sz w:val="22"/>
          <w:szCs w:val="22"/>
        </w:rPr>
        <w:t xml:space="preserve"> species</w:t>
      </w:r>
      <w:r w:rsidR="00064992" w:rsidRPr="00351E80">
        <w:rPr>
          <w:sz w:val="22"/>
          <w:szCs w:val="22"/>
        </w:rPr>
        <w:t xml:space="preserve"> as melanized species tended to grow more slowly</w:t>
      </w:r>
      <w:r w:rsidR="009A5E72">
        <w:rPr>
          <w:sz w:val="22"/>
          <w:szCs w:val="22"/>
        </w:rPr>
        <w:t>)</w:t>
      </w:r>
    </w:p>
    <w:p w14:paraId="19C0147B" w14:textId="3EDF6276" w:rsidR="00064992" w:rsidRPr="00351E80" w:rsidRDefault="00064992" w:rsidP="006508BC">
      <w:pPr>
        <w:jc w:val="both"/>
        <w:rPr>
          <w:sz w:val="22"/>
          <w:szCs w:val="22"/>
        </w:rPr>
      </w:pPr>
    </w:p>
    <w:p w14:paraId="257EC6E3" w14:textId="057E8982" w:rsidR="005647D0" w:rsidRPr="00351E80" w:rsidRDefault="00551A3D" w:rsidP="00064992">
      <w:pPr>
        <w:jc w:val="both"/>
        <w:rPr>
          <w:sz w:val="22"/>
          <w:szCs w:val="22"/>
        </w:rPr>
      </w:pPr>
      <w:r w:rsidRPr="00351E80">
        <w:rPr>
          <w:sz w:val="22"/>
          <w:szCs w:val="22"/>
        </w:rPr>
        <w:t xml:space="preserve">To produce </w:t>
      </w:r>
      <w:r w:rsidR="00064992" w:rsidRPr="00351E80">
        <w:rPr>
          <w:sz w:val="22"/>
          <w:szCs w:val="22"/>
        </w:rPr>
        <w:t>the fungal necromass,</w:t>
      </w:r>
      <w:r w:rsidRPr="00351E80">
        <w:rPr>
          <w:sz w:val="22"/>
          <w:szCs w:val="22"/>
        </w:rPr>
        <w:t xml:space="preserve"> cultures were rinsed</w:t>
      </w:r>
      <w:r w:rsidR="006508BC" w:rsidRPr="00351E80">
        <w:rPr>
          <w:sz w:val="22"/>
          <w:szCs w:val="22"/>
        </w:rPr>
        <w:t xml:space="preserve"> with distilled water and </w:t>
      </w:r>
      <w:r w:rsidRPr="00351E80">
        <w:rPr>
          <w:sz w:val="22"/>
          <w:szCs w:val="22"/>
        </w:rPr>
        <w:t>dried at 26</w:t>
      </w:r>
      <w:r w:rsidR="006508BC" w:rsidRPr="00351E80">
        <w:rPr>
          <w:sz w:val="22"/>
          <w:szCs w:val="22"/>
        </w:rPr>
        <w:t xml:space="preserve">°C for 24 hours. </w:t>
      </w:r>
      <w:r w:rsidR="00064992" w:rsidRPr="00351E80">
        <w:rPr>
          <w:sz w:val="22"/>
          <w:szCs w:val="22"/>
        </w:rPr>
        <w:t xml:space="preserve">Dried fungal cultures (~25mg) were then placed into nylon mesh litter bags constructed from 53 micron </w:t>
      </w:r>
      <w:r w:rsidR="00064992" w:rsidRPr="00351E80">
        <w:rPr>
          <w:sz w:val="22"/>
          <w:szCs w:val="22"/>
        </w:rPr>
        <w:lastRenderedPageBreak/>
        <w:t xml:space="preserve">mesh (Elko, Minneapolis, MN, USA). Separate litter bags were constructed for each fungal </w:t>
      </w:r>
      <w:r w:rsidR="009A5E72">
        <w:rPr>
          <w:sz w:val="22"/>
          <w:szCs w:val="22"/>
        </w:rPr>
        <w:t xml:space="preserve">species. </w:t>
      </w:r>
      <w:r w:rsidR="00064992" w:rsidRPr="00351E80">
        <w:rPr>
          <w:sz w:val="22"/>
          <w:szCs w:val="22"/>
        </w:rPr>
        <w:t xml:space="preserve">During deployment, litter bags were buried at the interface between organic and mineral soil. Upon collection the necromass was removed from the litterbag and dried to a constant mass to determine mass remaining. Following mass measurements, </w:t>
      </w:r>
      <w:r w:rsidR="005647D0" w:rsidRPr="00351E80">
        <w:rPr>
          <w:sz w:val="22"/>
          <w:szCs w:val="22"/>
        </w:rPr>
        <w:t xml:space="preserve">a subset of </w:t>
      </w:r>
      <w:r w:rsidR="00064992" w:rsidRPr="00351E80">
        <w:rPr>
          <w:sz w:val="22"/>
          <w:szCs w:val="22"/>
        </w:rPr>
        <w:t>remaining necromass was stored at -20</w:t>
      </w:r>
      <w:r w:rsidR="00064992" w:rsidRPr="00351E80">
        <w:rPr>
          <w:sz w:val="22"/>
          <w:szCs w:val="22"/>
          <w:vertAlign w:val="superscript"/>
        </w:rPr>
        <w:t>o</w:t>
      </w:r>
      <w:r w:rsidR="00064992" w:rsidRPr="00351E80">
        <w:rPr>
          <w:sz w:val="22"/>
          <w:szCs w:val="22"/>
        </w:rPr>
        <w:t>C for DNA analyses. While the preparation and processing of necromass was standardized across the three sites,</w:t>
      </w:r>
      <w:r w:rsidR="009760AE" w:rsidRPr="00351E80">
        <w:rPr>
          <w:sz w:val="22"/>
          <w:szCs w:val="22"/>
        </w:rPr>
        <w:t xml:space="preserve"> study durations</w:t>
      </w:r>
      <w:r w:rsidR="009A5E72">
        <w:rPr>
          <w:sz w:val="22"/>
          <w:szCs w:val="22"/>
        </w:rPr>
        <w:t xml:space="preserve"> and</w:t>
      </w:r>
      <w:r w:rsidR="009760AE" w:rsidRPr="00351E80">
        <w:rPr>
          <w:sz w:val="22"/>
          <w:szCs w:val="22"/>
        </w:rPr>
        <w:t xml:space="preserve"> </w:t>
      </w:r>
      <w:r w:rsidR="00064992" w:rsidRPr="00351E80">
        <w:rPr>
          <w:sz w:val="22"/>
          <w:szCs w:val="22"/>
        </w:rPr>
        <w:t xml:space="preserve">incubation times </w:t>
      </w:r>
      <w:r w:rsidR="009760AE" w:rsidRPr="00351E80">
        <w:rPr>
          <w:sz w:val="22"/>
          <w:szCs w:val="22"/>
        </w:rPr>
        <w:t>differed</w:t>
      </w:r>
      <w:r w:rsidR="009A5E72">
        <w:rPr>
          <w:sz w:val="22"/>
          <w:szCs w:val="22"/>
        </w:rPr>
        <w:t xml:space="preserve">. </w:t>
      </w:r>
      <w:r w:rsidR="009760AE" w:rsidRPr="00351E80">
        <w:rPr>
          <w:sz w:val="22"/>
          <w:szCs w:val="22"/>
        </w:rPr>
        <w:t xml:space="preserve"> </w:t>
      </w:r>
    </w:p>
    <w:p w14:paraId="4738024E" w14:textId="19C1971B" w:rsidR="009760AE" w:rsidRPr="00351E80" w:rsidRDefault="009760AE" w:rsidP="009760AE">
      <w:pPr>
        <w:jc w:val="both"/>
        <w:rPr>
          <w:sz w:val="22"/>
          <w:szCs w:val="22"/>
        </w:rPr>
      </w:pPr>
    </w:p>
    <w:p w14:paraId="19D4B902" w14:textId="224D22E7" w:rsidR="009760AE" w:rsidRPr="00351E80" w:rsidRDefault="009760AE" w:rsidP="000F648E">
      <w:pPr>
        <w:jc w:val="both"/>
        <w:rPr>
          <w:sz w:val="22"/>
          <w:szCs w:val="22"/>
        </w:rPr>
      </w:pPr>
      <w:r w:rsidRPr="00351E80">
        <w:rPr>
          <w:sz w:val="22"/>
          <w:szCs w:val="22"/>
        </w:rPr>
        <w:t xml:space="preserve">Two successive studies were conducted at the prairie site; in the first study </w:t>
      </w:r>
      <w:proofErr w:type="spellStart"/>
      <w:r w:rsidRPr="00351E80">
        <w:rPr>
          <w:i/>
          <w:sz w:val="22"/>
          <w:szCs w:val="22"/>
        </w:rPr>
        <w:t>Mortierella</w:t>
      </w:r>
      <w:proofErr w:type="spellEnd"/>
      <w:r w:rsidRPr="00351E80">
        <w:rPr>
          <w:i/>
          <w:sz w:val="22"/>
          <w:szCs w:val="22"/>
        </w:rPr>
        <w:t xml:space="preserve"> </w:t>
      </w:r>
      <w:proofErr w:type="spellStart"/>
      <w:r w:rsidRPr="00351E80">
        <w:rPr>
          <w:i/>
          <w:sz w:val="22"/>
          <w:szCs w:val="22"/>
        </w:rPr>
        <w:t>elongata</w:t>
      </w:r>
      <w:proofErr w:type="spellEnd"/>
      <w:r w:rsidRPr="00351E80">
        <w:rPr>
          <w:sz w:val="22"/>
          <w:szCs w:val="22"/>
        </w:rPr>
        <w:t xml:space="preserve"> necromass was incubated for 7, 14, 21, 30 and 65 day periods beginning in July of 2017</w:t>
      </w:r>
      <w:r w:rsidR="005272E5">
        <w:rPr>
          <w:sz w:val="22"/>
          <w:szCs w:val="22"/>
        </w:rPr>
        <w:t xml:space="preserve"> in one of the fields</w:t>
      </w:r>
      <w:r w:rsidRPr="00351E80">
        <w:rPr>
          <w:sz w:val="22"/>
          <w:szCs w:val="22"/>
        </w:rPr>
        <w:t xml:space="preserve"> (n = 4 litter bags of each fungal species for each mycorrhizal association treatment for each sampling date).  The second prairie study was meant to replicate the results of the first study, but with higher spatial replication</w:t>
      </w:r>
      <w:r w:rsidR="005272E5">
        <w:rPr>
          <w:sz w:val="22"/>
          <w:szCs w:val="22"/>
        </w:rPr>
        <w:t xml:space="preserve"> (i.e. was conducted in two additional fields)</w:t>
      </w:r>
      <w:r w:rsidRPr="00351E80">
        <w:rPr>
          <w:sz w:val="22"/>
          <w:szCs w:val="22"/>
        </w:rPr>
        <w:t>. In this second study,</w:t>
      </w:r>
      <w:r w:rsidRPr="00351E80">
        <w:rPr>
          <w:i/>
          <w:sz w:val="22"/>
          <w:szCs w:val="22"/>
        </w:rPr>
        <w:t xml:space="preserve"> </w:t>
      </w:r>
      <w:proofErr w:type="spellStart"/>
      <w:r w:rsidR="005647D0" w:rsidRPr="00351E80">
        <w:rPr>
          <w:i/>
          <w:sz w:val="22"/>
          <w:szCs w:val="22"/>
        </w:rPr>
        <w:t>Meliniomyces</w:t>
      </w:r>
      <w:proofErr w:type="spellEnd"/>
      <w:r w:rsidR="005647D0" w:rsidRPr="00351E80">
        <w:rPr>
          <w:i/>
          <w:sz w:val="22"/>
          <w:szCs w:val="22"/>
        </w:rPr>
        <w:t xml:space="preserve"> bicolor</w:t>
      </w:r>
      <w:r w:rsidRPr="00351E80">
        <w:rPr>
          <w:i/>
          <w:sz w:val="22"/>
          <w:szCs w:val="22"/>
        </w:rPr>
        <w:t xml:space="preserve"> </w:t>
      </w:r>
      <w:r w:rsidRPr="00351E80">
        <w:rPr>
          <w:sz w:val="22"/>
          <w:szCs w:val="22"/>
        </w:rPr>
        <w:t xml:space="preserve">and </w:t>
      </w:r>
      <w:proofErr w:type="spellStart"/>
      <w:r w:rsidRPr="00351E80">
        <w:rPr>
          <w:i/>
          <w:sz w:val="22"/>
          <w:szCs w:val="22"/>
        </w:rPr>
        <w:t>Mortierella</w:t>
      </w:r>
      <w:proofErr w:type="spellEnd"/>
      <w:r w:rsidRPr="00351E80">
        <w:rPr>
          <w:i/>
          <w:sz w:val="22"/>
          <w:szCs w:val="22"/>
        </w:rPr>
        <w:t xml:space="preserve"> </w:t>
      </w:r>
      <w:proofErr w:type="spellStart"/>
      <w:r w:rsidRPr="00351E80">
        <w:rPr>
          <w:i/>
          <w:sz w:val="22"/>
          <w:szCs w:val="22"/>
        </w:rPr>
        <w:t>elongata</w:t>
      </w:r>
      <w:proofErr w:type="spellEnd"/>
      <w:r w:rsidRPr="00351E80">
        <w:rPr>
          <w:sz w:val="22"/>
          <w:szCs w:val="22"/>
        </w:rPr>
        <w:t xml:space="preserve"> necromass w</w:t>
      </w:r>
      <w:r w:rsidR="005272E5">
        <w:rPr>
          <w:sz w:val="22"/>
          <w:szCs w:val="22"/>
        </w:rPr>
        <w:t>as</w:t>
      </w:r>
      <w:r w:rsidRPr="00351E80">
        <w:rPr>
          <w:sz w:val="22"/>
          <w:szCs w:val="22"/>
        </w:rPr>
        <w:t xml:space="preserve"> incubated for 11 and 34 days starting in late August of 2017 (n = 6 litter bags of each fungal species for each mycorrhizal association treatment for each sampling date).  </w:t>
      </w:r>
      <w:proofErr w:type="spellStart"/>
      <w:r w:rsidRPr="00351E80">
        <w:rPr>
          <w:i/>
          <w:sz w:val="22"/>
          <w:szCs w:val="22"/>
        </w:rPr>
        <w:t>Mortierella</w:t>
      </w:r>
      <w:proofErr w:type="spellEnd"/>
      <w:r w:rsidRPr="00351E80">
        <w:rPr>
          <w:i/>
          <w:sz w:val="22"/>
          <w:szCs w:val="22"/>
        </w:rPr>
        <w:t xml:space="preserve"> </w:t>
      </w:r>
      <w:proofErr w:type="spellStart"/>
      <w:r w:rsidRPr="00351E80">
        <w:rPr>
          <w:i/>
          <w:sz w:val="22"/>
          <w:szCs w:val="22"/>
        </w:rPr>
        <w:t>elongata</w:t>
      </w:r>
      <w:proofErr w:type="spellEnd"/>
      <w:r w:rsidRPr="00351E80">
        <w:rPr>
          <w:sz w:val="22"/>
          <w:szCs w:val="22"/>
        </w:rPr>
        <w:t xml:space="preserve"> and </w:t>
      </w:r>
      <w:proofErr w:type="spellStart"/>
      <w:r w:rsidRPr="00351E80">
        <w:rPr>
          <w:i/>
          <w:sz w:val="22"/>
          <w:szCs w:val="22"/>
        </w:rPr>
        <w:t>Meliniomyces</w:t>
      </w:r>
      <w:proofErr w:type="spellEnd"/>
      <w:r w:rsidRPr="00351E80">
        <w:rPr>
          <w:i/>
          <w:sz w:val="22"/>
          <w:szCs w:val="22"/>
        </w:rPr>
        <w:t xml:space="preserve"> bicolor</w:t>
      </w:r>
      <w:r w:rsidRPr="00351E80">
        <w:rPr>
          <w:sz w:val="22"/>
          <w:szCs w:val="22"/>
        </w:rPr>
        <w:t xml:space="preserve"> necromass was incubated in the oak-savanna site for 14, 28, 42 and 56 day increments starting in July of 2017 (n = 3 litter bags of each fungal species for each mycorrhizal association treatment for each sampling date.</w:t>
      </w:r>
      <w:r w:rsidR="00E37434">
        <w:rPr>
          <w:sz w:val="22"/>
          <w:szCs w:val="22"/>
        </w:rPr>
        <w:t>)</w:t>
      </w:r>
      <w:r w:rsidRPr="00351E80">
        <w:rPr>
          <w:sz w:val="22"/>
          <w:szCs w:val="22"/>
        </w:rPr>
        <w:t xml:space="preserve"> </w:t>
      </w:r>
      <w:proofErr w:type="spellStart"/>
      <w:r w:rsidR="00D56522" w:rsidRPr="00351E80">
        <w:rPr>
          <w:i/>
          <w:sz w:val="22"/>
          <w:szCs w:val="22"/>
        </w:rPr>
        <w:t>Mortierella</w:t>
      </w:r>
      <w:proofErr w:type="spellEnd"/>
      <w:r w:rsidR="00D56522" w:rsidRPr="00351E80">
        <w:rPr>
          <w:i/>
          <w:sz w:val="22"/>
          <w:szCs w:val="22"/>
        </w:rPr>
        <w:t xml:space="preserve"> </w:t>
      </w:r>
      <w:proofErr w:type="spellStart"/>
      <w:r w:rsidR="00D56522" w:rsidRPr="00351E80">
        <w:rPr>
          <w:i/>
          <w:sz w:val="22"/>
          <w:szCs w:val="22"/>
        </w:rPr>
        <w:t>elongata</w:t>
      </w:r>
      <w:proofErr w:type="spellEnd"/>
      <w:r w:rsidR="00D56522" w:rsidRPr="00351E80">
        <w:rPr>
          <w:sz w:val="22"/>
          <w:szCs w:val="22"/>
        </w:rPr>
        <w:t xml:space="preserve"> and </w:t>
      </w:r>
      <w:proofErr w:type="spellStart"/>
      <w:r w:rsidR="00D56522" w:rsidRPr="00351E80">
        <w:rPr>
          <w:i/>
          <w:sz w:val="22"/>
          <w:szCs w:val="22"/>
        </w:rPr>
        <w:t>Meliniomyces</w:t>
      </w:r>
      <w:proofErr w:type="spellEnd"/>
      <w:r w:rsidR="00D56522" w:rsidRPr="00351E80">
        <w:rPr>
          <w:i/>
          <w:sz w:val="22"/>
          <w:szCs w:val="22"/>
        </w:rPr>
        <w:t xml:space="preserve"> bicolor</w:t>
      </w:r>
      <w:r w:rsidR="00D56522" w:rsidRPr="00351E80">
        <w:rPr>
          <w:sz w:val="22"/>
          <w:szCs w:val="22"/>
        </w:rPr>
        <w:t xml:space="preserve"> were decomposed at the forest site over 14 day, </w:t>
      </w:r>
      <w:r w:rsidRPr="00351E80">
        <w:rPr>
          <w:sz w:val="22"/>
          <w:szCs w:val="22"/>
        </w:rPr>
        <w:t>31 and 92 days b</w:t>
      </w:r>
      <w:r w:rsidR="000F648E" w:rsidRPr="00351E80">
        <w:rPr>
          <w:sz w:val="22"/>
          <w:szCs w:val="22"/>
        </w:rPr>
        <w:t>eginning in late July of 2017 (</w:t>
      </w:r>
      <w:r w:rsidRPr="00351E80">
        <w:rPr>
          <w:sz w:val="22"/>
          <w:szCs w:val="22"/>
        </w:rPr>
        <w:t xml:space="preserve">n = 7 litter bags of each fungal species for each mycorrhizal association treatment for each sampling date). </w:t>
      </w:r>
    </w:p>
    <w:p w14:paraId="1A19B890" w14:textId="2CF2E18B" w:rsidR="000F648E" w:rsidRDefault="000F648E" w:rsidP="000F648E">
      <w:pPr>
        <w:jc w:val="both"/>
        <w:rPr>
          <w:sz w:val="22"/>
          <w:szCs w:val="22"/>
        </w:rPr>
      </w:pPr>
    </w:p>
    <w:p w14:paraId="7CC34E1C" w14:textId="5CF81A62" w:rsidR="00864052" w:rsidRDefault="00864052" w:rsidP="000F648E">
      <w:pPr>
        <w:jc w:val="both"/>
        <w:rPr>
          <w:i/>
          <w:sz w:val="22"/>
          <w:szCs w:val="22"/>
        </w:rPr>
      </w:pPr>
      <w:r w:rsidRPr="00864052">
        <w:rPr>
          <w:i/>
          <w:sz w:val="22"/>
          <w:szCs w:val="22"/>
        </w:rPr>
        <w:t xml:space="preserve">Soil </w:t>
      </w:r>
      <w:r>
        <w:rPr>
          <w:i/>
          <w:sz w:val="22"/>
          <w:szCs w:val="22"/>
        </w:rPr>
        <w:t>F</w:t>
      </w:r>
      <w:r w:rsidRPr="00864052">
        <w:rPr>
          <w:i/>
          <w:sz w:val="22"/>
          <w:szCs w:val="22"/>
        </w:rPr>
        <w:t>actors</w:t>
      </w:r>
      <w:r w:rsidR="005F6D7C">
        <w:rPr>
          <w:i/>
          <w:sz w:val="22"/>
          <w:szCs w:val="22"/>
        </w:rPr>
        <w:t xml:space="preserve"> </w:t>
      </w:r>
    </w:p>
    <w:p w14:paraId="37995996" w14:textId="77777777" w:rsidR="00F228BB" w:rsidRPr="00864052" w:rsidRDefault="00F228BB" w:rsidP="000F648E">
      <w:pPr>
        <w:jc w:val="both"/>
        <w:rPr>
          <w:i/>
          <w:sz w:val="22"/>
          <w:szCs w:val="22"/>
        </w:rPr>
      </w:pPr>
    </w:p>
    <w:p w14:paraId="3E0BB9B7" w14:textId="240A1613" w:rsidR="000F648E" w:rsidRPr="00351E80" w:rsidRDefault="000F648E" w:rsidP="000F648E">
      <w:pPr>
        <w:jc w:val="both"/>
        <w:rPr>
          <w:sz w:val="22"/>
          <w:szCs w:val="22"/>
        </w:rPr>
      </w:pPr>
      <w:r w:rsidRPr="00351E80">
        <w:rPr>
          <w:sz w:val="22"/>
          <w:szCs w:val="22"/>
        </w:rPr>
        <w:t>Soil moisture was collected at the same time litter bags were harvested</w:t>
      </w:r>
      <w:r w:rsidR="00BC7BC3">
        <w:rPr>
          <w:sz w:val="22"/>
          <w:szCs w:val="22"/>
        </w:rPr>
        <w:t xml:space="preserve"> and</w:t>
      </w:r>
      <w:r w:rsidRPr="00351E80">
        <w:rPr>
          <w:sz w:val="22"/>
          <w:szCs w:val="22"/>
        </w:rPr>
        <w:t xml:space="preserve"> </w:t>
      </w:r>
      <w:r w:rsidR="00BC7BC3">
        <w:rPr>
          <w:sz w:val="22"/>
          <w:szCs w:val="22"/>
        </w:rPr>
        <w:t>o</w:t>
      </w:r>
      <w:r w:rsidR="0001200E">
        <w:rPr>
          <w:sz w:val="22"/>
          <w:szCs w:val="22"/>
        </w:rPr>
        <w:t xml:space="preserve">ne time </w:t>
      </w:r>
      <w:r w:rsidRPr="00351E80">
        <w:rPr>
          <w:sz w:val="22"/>
          <w:szCs w:val="22"/>
        </w:rPr>
        <w:t xml:space="preserve">pH measurements </w:t>
      </w:r>
      <w:r w:rsidR="00F228BB">
        <w:rPr>
          <w:sz w:val="22"/>
          <w:szCs w:val="22"/>
        </w:rPr>
        <w:t>were made</w:t>
      </w:r>
      <w:r w:rsidR="00E87699">
        <w:rPr>
          <w:sz w:val="22"/>
          <w:szCs w:val="22"/>
        </w:rPr>
        <w:t>…[Still need to get this info from Erin and Craig]</w:t>
      </w:r>
    </w:p>
    <w:p w14:paraId="0997CF3E" w14:textId="77777777" w:rsidR="000F648E" w:rsidRPr="00351E80" w:rsidRDefault="000F648E">
      <w:pPr>
        <w:rPr>
          <w:sz w:val="22"/>
          <w:szCs w:val="22"/>
        </w:rPr>
      </w:pPr>
    </w:p>
    <w:p w14:paraId="38A9FA97" w14:textId="77777777" w:rsidR="009760AE" w:rsidRPr="00351E80" w:rsidRDefault="009760AE">
      <w:pPr>
        <w:rPr>
          <w:sz w:val="22"/>
          <w:szCs w:val="22"/>
        </w:rPr>
      </w:pPr>
    </w:p>
    <w:p w14:paraId="650FA162" w14:textId="7840DF21" w:rsidR="006508BC" w:rsidRPr="00351E80" w:rsidRDefault="006508BC">
      <w:pPr>
        <w:rPr>
          <w:i/>
          <w:sz w:val="22"/>
          <w:szCs w:val="22"/>
        </w:rPr>
      </w:pPr>
      <w:r w:rsidRPr="00351E80">
        <w:rPr>
          <w:i/>
          <w:sz w:val="22"/>
          <w:szCs w:val="22"/>
        </w:rPr>
        <w:t xml:space="preserve">Identification of </w:t>
      </w:r>
      <w:r w:rsidR="00B73CAD" w:rsidRPr="00351E80">
        <w:rPr>
          <w:i/>
          <w:sz w:val="22"/>
          <w:szCs w:val="22"/>
        </w:rPr>
        <w:t xml:space="preserve">Bacterial and Fungal </w:t>
      </w:r>
      <w:r w:rsidRPr="00351E80">
        <w:rPr>
          <w:i/>
          <w:sz w:val="22"/>
          <w:szCs w:val="22"/>
        </w:rPr>
        <w:t>Decomposer Communities</w:t>
      </w:r>
    </w:p>
    <w:p w14:paraId="6BBCE35B" w14:textId="77777777" w:rsidR="00064992" w:rsidRPr="00351E80" w:rsidRDefault="00064992">
      <w:pPr>
        <w:rPr>
          <w:i/>
          <w:sz w:val="22"/>
          <w:szCs w:val="22"/>
        </w:rPr>
      </w:pPr>
    </w:p>
    <w:p w14:paraId="1DC9527D" w14:textId="1D6DED18" w:rsidR="000F648E" w:rsidRPr="00351E80" w:rsidRDefault="009760AE" w:rsidP="009760AE">
      <w:pPr>
        <w:jc w:val="both"/>
        <w:rPr>
          <w:sz w:val="22"/>
          <w:szCs w:val="22"/>
        </w:rPr>
      </w:pPr>
      <w:r w:rsidRPr="00351E80">
        <w:rPr>
          <w:sz w:val="22"/>
          <w:szCs w:val="22"/>
        </w:rPr>
        <w:t xml:space="preserve">For a comparison of microbial decomposer communities among sites we performed molecular analyses for the black morph of </w:t>
      </w:r>
      <w:proofErr w:type="spellStart"/>
      <w:r w:rsidRPr="00351E80">
        <w:rPr>
          <w:i/>
          <w:sz w:val="22"/>
          <w:szCs w:val="22"/>
        </w:rPr>
        <w:t>Meliniomyces</w:t>
      </w:r>
      <w:proofErr w:type="spellEnd"/>
      <w:r w:rsidRPr="00351E80">
        <w:rPr>
          <w:i/>
          <w:sz w:val="22"/>
          <w:szCs w:val="22"/>
        </w:rPr>
        <w:t xml:space="preserve"> bicolor</w:t>
      </w:r>
      <w:r w:rsidRPr="00351E80">
        <w:rPr>
          <w:sz w:val="22"/>
          <w:szCs w:val="22"/>
        </w:rPr>
        <w:t xml:space="preserve"> and </w:t>
      </w:r>
      <w:proofErr w:type="spellStart"/>
      <w:r w:rsidRPr="00351E80">
        <w:rPr>
          <w:i/>
          <w:sz w:val="22"/>
          <w:szCs w:val="22"/>
        </w:rPr>
        <w:t>Mortierella</w:t>
      </w:r>
      <w:proofErr w:type="spellEnd"/>
      <w:r w:rsidRPr="00351E80">
        <w:rPr>
          <w:i/>
          <w:sz w:val="22"/>
          <w:szCs w:val="22"/>
        </w:rPr>
        <w:t xml:space="preserve"> </w:t>
      </w:r>
      <w:proofErr w:type="spellStart"/>
      <w:r w:rsidRPr="00351E80">
        <w:rPr>
          <w:i/>
          <w:sz w:val="22"/>
          <w:szCs w:val="22"/>
        </w:rPr>
        <w:t>elongata</w:t>
      </w:r>
      <w:proofErr w:type="spellEnd"/>
      <w:r w:rsidRPr="00351E80">
        <w:rPr>
          <w:sz w:val="22"/>
          <w:szCs w:val="22"/>
        </w:rPr>
        <w:t xml:space="preserve"> at the oak savanna and temperate forest sites.</w:t>
      </w:r>
      <w:r w:rsidR="000F648E" w:rsidRPr="00351E80">
        <w:rPr>
          <w:sz w:val="22"/>
          <w:szCs w:val="22"/>
        </w:rPr>
        <w:t xml:space="preserve"> Microbial genomic DNA was isolated from soil and necromass samples using </w:t>
      </w:r>
      <w:proofErr w:type="spellStart"/>
      <w:r w:rsidR="000F648E" w:rsidRPr="00351E80">
        <w:rPr>
          <w:sz w:val="22"/>
          <w:szCs w:val="22"/>
        </w:rPr>
        <w:t>DNeasy</w:t>
      </w:r>
      <w:proofErr w:type="spellEnd"/>
      <w:r w:rsidR="000F648E" w:rsidRPr="00351E80">
        <w:rPr>
          <w:sz w:val="22"/>
          <w:szCs w:val="22"/>
        </w:rPr>
        <w:t xml:space="preserve"> </w:t>
      </w:r>
      <w:proofErr w:type="spellStart"/>
      <w:r w:rsidR="000F648E" w:rsidRPr="00351E80">
        <w:rPr>
          <w:sz w:val="22"/>
          <w:szCs w:val="22"/>
        </w:rPr>
        <w:t>PowerSoil</w:t>
      </w:r>
      <w:proofErr w:type="spellEnd"/>
      <w:r w:rsidR="000F648E" w:rsidRPr="00351E80">
        <w:rPr>
          <w:sz w:val="22"/>
          <w:szCs w:val="22"/>
        </w:rPr>
        <w:t xml:space="preserve">  Extraction Kits (QIAGEN, Germantown, MD, USA). DNA extractions were done according to the manufacturer’s instructions with the addition of a bead-beating step prior to the start of the extraction to better homogenize necromass samples (Fernandez and Kennedy 2018). Positive  and negative controls were included for both bacteria and fungi. Positive controls included mock communities from the Human Microbiome Project for bacteria and for fungi, the </w:t>
      </w:r>
      <w:r w:rsidR="00890A66" w:rsidRPr="00351E80">
        <w:rPr>
          <w:sz w:val="22"/>
          <w:szCs w:val="22"/>
        </w:rPr>
        <w:t>“</w:t>
      </w:r>
      <w:proofErr w:type="spellStart"/>
      <w:r w:rsidR="00890A66" w:rsidRPr="00351E80">
        <w:rPr>
          <w:sz w:val="22"/>
          <w:szCs w:val="22"/>
        </w:rPr>
        <w:t>SynMock</w:t>
      </w:r>
      <w:proofErr w:type="spellEnd"/>
      <w:r w:rsidR="00890A66" w:rsidRPr="00351E80">
        <w:rPr>
          <w:sz w:val="22"/>
          <w:szCs w:val="22"/>
        </w:rPr>
        <w:t xml:space="preserve">” synthetic mock community </w:t>
      </w:r>
      <w:r w:rsidR="000F648E" w:rsidRPr="00351E80">
        <w:rPr>
          <w:sz w:val="22"/>
          <w:szCs w:val="22"/>
        </w:rPr>
        <w:t xml:space="preserve">developed by Palmer </w:t>
      </w:r>
      <w:r w:rsidR="000F648E" w:rsidRPr="00351E80">
        <w:rPr>
          <w:i/>
          <w:sz w:val="22"/>
          <w:szCs w:val="22"/>
        </w:rPr>
        <w:t>et al.</w:t>
      </w:r>
      <w:r w:rsidR="00890A66" w:rsidRPr="00351E80">
        <w:rPr>
          <w:sz w:val="22"/>
          <w:szCs w:val="22"/>
        </w:rPr>
        <w:t xml:space="preserve"> (2017</w:t>
      </w:r>
      <w:r w:rsidR="000F648E" w:rsidRPr="00351E80">
        <w:rPr>
          <w:sz w:val="22"/>
          <w:szCs w:val="22"/>
        </w:rPr>
        <w:t>). We also extracted DNA from necromass that had not been incubated in litterbags. Negative controls included lysis tubes lacking substrate and PCR reactions with no DNA template added</w:t>
      </w:r>
    </w:p>
    <w:p w14:paraId="2A6ECD14" w14:textId="352EBAE7" w:rsidR="000F648E" w:rsidRPr="00351E80" w:rsidRDefault="000F648E" w:rsidP="009760AE">
      <w:pPr>
        <w:jc w:val="both"/>
        <w:rPr>
          <w:sz w:val="22"/>
          <w:szCs w:val="22"/>
        </w:rPr>
      </w:pPr>
    </w:p>
    <w:p w14:paraId="561EB4B3" w14:textId="06FCDC94" w:rsidR="000F648E" w:rsidRPr="00351E80" w:rsidRDefault="000F648E" w:rsidP="000F648E">
      <w:pPr>
        <w:jc w:val="both"/>
        <w:rPr>
          <w:sz w:val="22"/>
          <w:szCs w:val="22"/>
        </w:rPr>
      </w:pPr>
      <w:r w:rsidRPr="00351E80">
        <w:rPr>
          <w:sz w:val="22"/>
          <w:szCs w:val="22"/>
        </w:rPr>
        <w:t xml:space="preserve">Bacteria and fungi colonizing necromass samples and nearby soil were identified using high-throughput sequencing. For fungal identification we used the ITS2 primer pair designed by Taylor </w:t>
      </w:r>
      <w:r w:rsidRPr="00351E80">
        <w:rPr>
          <w:i/>
          <w:sz w:val="22"/>
          <w:szCs w:val="22"/>
        </w:rPr>
        <w:t>et al.</w:t>
      </w:r>
      <w:r w:rsidRPr="00351E80">
        <w:rPr>
          <w:sz w:val="22"/>
          <w:szCs w:val="22"/>
        </w:rPr>
        <w:t xml:space="preserve"> (2016). For bacteria, we used 515F-806R primers to target the</w:t>
      </w:r>
      <w:r w:rsidR="00642EB8" w:rsidRPr="00351E80">
        <w:rPr>
          <w:sz w:val="22"/>
          <w:szCs w:val="22"/>
        </w:rPr>
        <w:t xml:space="preserve"> </w:t>
      </w:r>
      <w:r w:rsidRPr="00351E80">
        <w:rPr>
          <w:sz w:val="22"/>
          <w:szCs w:val="22"/>
        </w:rPr>
        <w:t>V4 region of the 16S rRNA gene</w:t>
      </w:r>
      <w:r w:rsidR="00642EB8" w:rsidRPr="00351E80">
        <w:rPr>
          <w:sz w:val="22"/>
          <w:szCs w:val="22"/>
        </w:rPr>
        <w:t xml:space="preserve">. </w:t>
      </w:r>
      <w:r w:rsidRPr="00351E80">
        <w:rPr>
          <w:sz w:val="22"/>
          <w:szCs w:val="22"/>
        </w:rPr>
        <w:t xml:space="preserve">PCR reaction reagents and cycling conditions followed the Illumina </w:t>
      </w:r>
      <w:proofErr w:type="spellStart"/>
      <w:r w:rsidRPr="00351E80">
        <w:rPr>
          <w:sz w:val="22"/>
          <w:szCs w:val="22"/>
        </w:rPr>
        <w:t>MiSeq</w:t>
      </w:r>
      <w:proofErr w:type="spellEnd"/>
      <w:r w:rsidRPr="00351E80">
        <w:rPr>
          <w:sz w:val="22"/>
          <w:szCs w:val="22"/>
        </w:rPr>
        <w:t xml:space="preserve"> two-step PCR amplicon sequencing protocol. If initial PCRs were not successful, we </w:t>
      </w:r>
      <w:r w:rsidR="00642EB8" w:rsidRPr="00351E80">
        <w:rPr>
          <w:sz w:val="22"/>
          <w:szCs w:val="22"/>
        </w:rPr>
        <w:t>performed</w:t>
      </w:r>
      <w:r w:rsidRPr="00351E80">
        <w:rPr>
          <w:sz w:val="22"/>
          <w:szCs w:val="22"/>
        </w:rPr>
        <w:t xml:space="preserve"> dilutions or increased cycle numbers. </w:t>
      </w:r>
      <w:r w:rsidR="00642EB8" w:rsidRPr="00351E80">
        <w:rPr>
          <w:sz w:val="22"/>
          <w:szCs w:val="22"/>
        </w:rPr>
        <w:t>Following amplification</w:t>
      </w:r>
      <w:r w:rsidRPr="00351E80">
        <w:rPr>
          <w:sz w:val="22"/>
          <w:szCs w:val="22"/>
        </w:rPr>
        <w:t xml:space="preserve"> PCR products were visualized by gel electrophoresis and cleaned using the Charm  Just-a-Plate </w:t>
      </w:r>
      <w:proofErr w:type="spellStart"/>
      <w:r w:rsidRPr="00351E80">
        <w:rPr>
          <w:sz w:val="22"/>
          <w:szCs w:val="22"/>
        </w:rPr>
        <w:t>Purifiation</w:t>
      </w:r>
      <w:proofErr w:type="spellEnd"/>
      <w:r w:rsidRPr="00351E80">
        <w:rPr>
          <w:sz w:val="22"/>
          <w:szCs w:val="22"/>
        </w:rPr>
        <w:t xml:space="preserve"> and Normalization Kit (Charm Biotech, San Diego, CA, USA). Successful bacterial and fungal amplicons for each sample were pooled at equimolar concentration and sequenced together on a full </w:t>
      </w:r>
      <w:proofErr w:type="spellStart"/>
      <w:r w:rsidRPr="00351E80">
        <w:rPr>
          <w:sz w:val="22"/>
          <w:szCs w:val="22"/>
        </w:rPr>
        <w:t>MiSeq</w:t>
      </w:r>
      <w:proofErr w:type="spellEnd"/>
      <w:r w:rsidRPr="00351E80">
        <w:rPr>
          <w:sz w:val="22"/>
          <w:szCs w:val="22"/>
        </w:rPr>
        <w:t xml:space="preserve"> lane (2 x 300 </w:t>
      </w:r>
      <w:proofErr w:type="spellStart"/>
      <w:r w:rsidRPr="00351E80">
        <w:rPr>
          <w:sz w:val="22"/>
          <w:szCs w:val="22"/>
        </w:rPr>
        <w:t>bp</w:t>
      </w:r>
      <w:proofErr w:type="spellEnd"/>
      <w:r w:rsidRPr="00351E80">
        <w:rPr>
          <w:sz w:val="22"/>
          <w:szCs w:val="22"/>
        </w:rPr>
        <w:t xml:space="preserve"> V3 Illumina chemistry) at the University of Minnesota Genomic Center.</w:t>
      </w:r>
    </w:p>
    <w:p w14:paraId="56C355F2" w14:textId="71A1ABC9" w:rsidR="000F648E" w:rsidRPr="00351E80" w:rsidRDefault="000F648E" w:rsidP="000F648E">
      <w:pPr>
        <w:jc w:val="both"/>
        <w:rPr>
          <w:sz w:val="22"/>
          <w:szCs w:val="22"/>
        </w:rPr>
      </w:pPr>
    </w:p>
    <w:p w14:paraId="1F5A265A" w14:textId="59129F55" w:rsidR="006508BC" w:rsidRDefault="00642EB8" w:rsidP="00553F74">
      <w:pPr>
        <w:jc w:val="both"/>
        <w:rPr>
          <w:sz w:val="22"/>
          <w:szCs w:val="22"/>
        </w:rPr>
      </w:pPr>
      <w:r w:rsidRPr="00351E80">
        <w:rPr>
          <w:sz w:val="22"/>
          <w:szCs w:val="22"/>
        </w:rPr>
        <w:t xml:space="preserve">To process bacterial and fungal HTS amplicon sequences </w:t>
      </w:r>
      <w:r w:rsidR="000F648E" w:rsidRPr="00351E80">
        <w:rPr>
          <w:sz w:val="22"/>
          <w:szCs w:val="22"/>
        </w:rPr>
        <w:t xml:space="preserve"> </w:t>
      </w:r>
      <w:r w:rsidRPr="00351E80">
        <w:rPr>
          <w:sz w:val="22"/>
          <w:szCs w:val="22"/>
        </w:rPr>
        <w:t xml:space="preserve">we used the </w:t>
      </w:r>
      <w:proofErr w:type="spellStart"/>
      <w:r w:rsidRPr="00351E80">
        <w:rPr>
          <w:sz w:val="22"/>
          <w:szCs w:val="22"/>
        </w:rPr>
        <w:t>AMPtk</w:t>
      </w:r>
      <w:proofErr w:type="spellEnd"/>
      <w:r w:rsidR="00136DC7" w:rsidRPr="00351E80">
        <w:rPr>
          <w:sz w:val="22"/>
          <w:szCs w:val="22"/>
        </w:rPr>
        <w:t xml:space="preserve"> pipeline</w:t>
      </w:r>
      <w:r w:rsidRPr="00351E80">
        <w:rPr>
          <w:sz w:val="22"/>
          <w:szCs w:val="22"/>
        </w:rPr>
        <w:t xml:space="preserve"> (amplicon toolkit; Palmer </w:t>
      </w:r>
      <w:r w:rsidRPr="00351E80">
        <w:rPr>
          <w:i/>
          <w:sz w:val="22"/>
          <w:szCs w:val="22"/>
        </w:rPr>
        <w:t>et al.</w:t>
      </w:r>
      <w:r w:rsidR="00890A66" w:rsidRPr="00351E80">
        <w:rPr>
          <w:sz w:val="22"/>
          <w:szCs w:val="22"/>
        </w:rPr>
        <w:t xml:space="preserve"> 2017</w:t>
      </w:r>
      <w:r w:rsidRPr="00351E80">
        <w:rPr>
          <w:sz w:val="22"/>
          <w:szCs w:val="22"/>
        </w:rPr>
        <w:t xml:space="preserve">) </w:t>
      </w:r>
      <w:r w:rsidR="000F648E" w:rsidRPr="00351E80">
        <w:rPr>
          <w:sz w:val="22"/>
          <w:szCs w:val="22"/>
        </w:rPr>
        <w:t>v1.1</w:t>
      </w:r>
      <w:r w:rsidR="00890A66" w:rsidRPr="00351E80">
        <w:rPr>
          <w:sz w:val="22"/>
          <w:szCs w:val="22"/>
        </w:rPr>
        <w:t xml:space="preserve"> primarily utilizing the default settings</w:t>
      </w:r>
      <w:r w:rsidR="008F6704">
        <w:rPr>
          <w:sz w:val="22"/>
          <w:szCs w:val="22"/>
        </w:rPr>
        <w:t xml:space="preserve"> </w:t>
      </w:r>
      <w:r w:rsidR="00136DC7" w:rsidRPr="008F6704">
        <w:rPr>
          <w:sz w:val="20"/>
          <w:szCs w:val="22"/>
        </w:rPr>
        <w:t>(</w:t>
      </w:r>
      <w:hyperlink r:id="rId5" w:history="1">
        <w:r w:rsidR="00890A66" w:rsidRPr="00F17A50">
          <w:rPr>
            <w:rStyle w:val="Hyperlink"/>
            <w:sz w:val="18"/>
            <w:szCs w:val="18"/>
          </w:rPr>
          <w:t>https://amptk.readthedocs.io/en/latest/index.html</w:t>
        </w:r>
      </w:hyperlink>
      <w:r w:rsidR="00890A66" w:rsidRPr="008F6704">
        <w:rPr>
          <w:sz w:val="20"/>
          <w:szCs w:val="22"/>
        </w:rPr>
        <w:t xml:space="preserve">). </w:t>
      </w:r>
      <w:r w:rsidR="00890A66" w:rsidRPr="00351E80">
        <w:rPr>
          <w:sz w:val="22"/>
          <w:szCs w:val="22"/>
        </w:rPr>
        <w:lastRenderedPageBreak/>
        <w:t xml:space="preserve">In summary,  paired end reads were merged using VSEARCH (check this) and then subjected to quality trimming. Following pre-processing the UNOISE3 OTUs were clustered using the denoising algorithm run in USEARCH10.  We applied a 0.0005 abundance cut-off to the bacterial data to eliminate very low abundance OTUs that were thought to be spurious. For the fungal data, </w:t>
      </w:r>
      <w:proofErr w:type="spellStart"/>
      <w:r w:rsidR="00890A66" w:rsidRPr="00351E80">
        <w:rPr>
          <w:sz w:val="22"/>
          <w:szCs w:val="22"/>
        </w:rPr>
        <w:t>SynMock</w:t>
      </w:r>
      <w:proofErr w:type="spellEnd"/>
      <w:r w:rsidR="00890A66" w:rsidRPr="00351E80">
        <w:rPr>
          <w:sz w:val="22"/>
          <w:szCs w:val="22"/>
        </w:rPr>
        <w:t xml:space="preserve"> abundances were used to determine the filtering threshold.  For Fungi, functional assignments (i.e., saprotrophic, </w:t>
      </w:r>
      <w:proofErr w:type="spellStart"/>
      <w:r w:rsidR="00890A66" w:rsidRPr="00351E80">
        <w:rPr>
          <w:sz w:val="22"/>
          <w:szCs w:val="22"/>
        </w:rPr>
        <w:t>symbiotrophic</w:t>
      </w:r>
      <w:proofErr w:type="spellEnd"/>
      <w:r w:rsidR="00890A66" w:rsidRPr="00351E80">
        <w:rPr>
          <w:sz w:val="22"/>
          <w:szCs w:val="22"/>
        </w:rPr>
        <w:t xml:space="preserve">, and </w:t>
      </w:r>
      <w:proofErr w:type="spellStart"/>
      <w:r w:rsidR="00890A66" w:rsidRPr="00351E80">
        <w:rPr>
          <w:sz w:val="22"/>
          <w:szCs w:val="22"/>
        </w:rPr>
        <w:t>pathotrophic</w:t>
      </w:r>
      <w:proofErr w:type="spellEnd"/>
      <w:r w:rsidR="00890A66" w:rsidRPr="00351E80">
        <w:rPr>
          <w:sz w:val="22"/>
          <w:szCs w:val="22"/>
        </w:rPr>
        <w:t xml:space="preserve"> trophic guilds)  were made with </w:t>
      </w:r>
      <w:proofErr w:type="spellStart"/>
      <w:r w:rsidR="00890A66" w:rsidRPr="00351E80">
        <w:rPr>
          <w:sz w:val="22"/>
          <w:szCs w:val="22"/>
        </w:rPr>
        <w:t>FUNGuild</w:t>
      </w:r>
      <w:proofErr w:type="spellEnd"/>
      <w:r w:rsidR="00890A66" w:rsidRPr="00351E80">
        <w:rPr>
          <w:sz w:val="22"/>
          <w:szCs w:val="22"/>
        </w:rPr>
        <w:t xml:space="preserve"> (Nguyen </w:t>
      </w:r>
      <w:r w:rsidR="00890A66" w:rsidRPr="00351E80">
        <w:rPr>
          <w:i/>
          <w:sz w:val="22"/>
          <w:szCs w:val="22"/>
        </w:rPr>
        <w:t>et al</w:t>
      </w:r>
      <w:r w:rsidR="00890A66" w:rsidRPr="00351E80">
        <w:rPr>
          <w:sz w:val="22"/>
          <w:szCs w:val="22"/>
        </w:rPr>
        <w:t xml:space="preserve">. 2016). </w:t>
      </w:r>
    </w:p>
    <w:p w14:paraId="3A77535A" w14:textId="77777777" w:rsidR="00553F74" w:rsidRPr="00351E80" w:rsidRDefault="00553F74" w:rsidP="00553F74">
      <w:pPr>
        <w:jc w:val="both"/>
        <w:rPr>
          <w:sz w:val="22"/>
          <w:szCs w:val="22"/>
        </w:rPr>
      </w:pPr>
    </w:p>
    <w:p w14:paraId="2BEF2EF3" w14:textId="77777777" w:rsidR="00AF2D40" w:rsidRPr="00351E80" w:rsidRDefault="00AF2D40">
      <w:pPr>
        <w:rPr>
          <w:sz w:val="22"/>
          <w:szCs w:val="22"/>
        </w:rPr>
      </w:pPr>
    </w:p>
    <w:p w14:paraId="613E3999" w14:textId="6C8B1CFC" w:rsidR="006508BC" w:rsidRDefault="006508BC">
      <w:pPr>
        <w:rPr>
          <w:i/>
          <w:sz w:val="22"/>
          <w:szCs w:val="22"/>
        </w:rPr>
      </w:pPr>
      <w:r w:rsidRPr="00351E80">
        <w:rPr>
          <w:i/>
          <w:sz w:val="22"/>
          <w:szCs w:val="22"/>
        </w:rPr>
        <w:t>Statistical Analyses</w:t>
      </w:r>
    </w:p>
    <w:p w14:paraId="2FE3D8AC" w14:textId="77777777" w:rsidR="00864052" w:rsidRDefault="00864052">
      <w:pPr>
        <w:rPr>
          <w:i/>
          <w:sz w:val="22"/>
          <w:szCs w:val="22"/>
        </w:rPr>
      </w:pPr>
    </w:p>
    <w:p w14:paraId="7FCFD971" w14:textId="6C139EEA" w:rsidR="00F17A50" w:rsidRDefault="00864052" w:rsidP="00553F74">
      <w:pPr>
        <w:jc w:val="both"/>
        <w:rPr>
          <w:sz w:val="22"/>
          <w:szCs w:val="22"/>
        </w:rPr>
      </w:pPr>
      <w:r>
        <w:rPr>
          <w:sz w:val="22"/>
          <w:szCs w:val="22"/>
        </w:rPr>
        <w:t>S</w:t>
      </w:r>
      <w:r w:rsidRPr="00864052">
        <w:rPr>
          <w:sz w:val="22"/>
          <w:szCs w:val="22"/>
        </w:rPr>
        <w:t xml:space="preserve">tatistical analyses were </w:t>
      </w:r>
      <w:r>
        <w:rPr>
          <w:sz w:val="22"/>
          <w:szCs w:val="22"/>
        </w:rPr>
        <w:t xml:space="preserve">carried out in </w:t>
      </w:r>
      <w:r w:rsidRPr="00864052">
        <w:rPr>
          <w:sz w:val="22"/>
          <w:szCs w:val="22"/>
        </w:rPr>
        <w:t xml:space="preserve"> R version 3.5.1 (R Core Team, 201</w:t>
      </w:r>
      <w:r>
        <w:rPr>
          <w:sz w:val="22"/>
          <w:szCs w:val="22"/>
        </w:rPr>
        <w:t>8</w:t>
      </w:r>
      <w:r w:rsidRPr="00864052">
        <w:rPr>
          <w:sz w:val="22"/>
          <w:szCs w:val="22"/>
        </w:rPr>
        <w:t xml:space="preserve">). Linear mixed effect models were used to analyze </w:t>
      </w:r>
      <w:r>
        <w:rPr>
          <w:sz w:val="22"/>
          <w:szCs w:val="22"/>
        </w:rPr>
        <w:t xml:space="preserve">fungal necromass </w:t>
      </w:r>
      <w:r w:rsidRPr="00864052">
        <w:rPr>
          <w:sz w:val="22"/>
          <w:szCs w:val="22"/>
        </w:rPr>
        <w:t>mass remaining</w:t>
      </w:r>
      <w:r>
        <w:rPr>
          <w:sz w:val="22"/>
          <w:szCs w:val="22"/>
        </w:rPr>
        <w:t xml:space="preserve"> for each site</w:t>
      </w:r>
      <w:r w:rsidRPr="00864052">
        <w:rPr>
          <w:sz w:val="22"/>
          <w:szCs w:val="22"/>
        </w:rPr>
        <w:t xml:space="preserve">. Fixed factors included </w:t>
      </w:r>
      <w:r>
        <w:rPr>
          <w:sz w:val="22"/>
          <w:szCs w:val="22"/>
        </w:rPr>
        <w:t xml:space="preserve">mycorrhizal association </w:t>
      </w:r>
      <w:r w:rsidRPr="00864052">
        <w:rPr>
          <w:sz w:val="22"/>
          <w:szCs w:val="22"/>
        </w:rPr>
        <w:t>(</w:t>
      </w:r>
      <w:r>
        <w:rPr>
          <w:sz w:val="22"/>
          <w:szCs w:val="22"/>
        </w:rPr>
        <w:t>AM or EcM associated vegetation</w:t>
      </w:r>
      <w:r w:rsidRPr="00864052">
        <w:rPr>
          <w:sz w:val="22"/>
          <w:szCs w:val="22"/>
        </w:rPr>
        <w:t xml:space="preserve">), </w:t>
      </w:r>
      <w:r w:rsidR="00944581">
        <w:rPr>
          <w:sz w:val="22"/>
          <w:szCs w:val="22"/>
        </w:rPr>
        <w:t>necromass species</w:t>
      </w:r>
      <w:r w:rsidRPr="00864052">
        <w:rPr>
          <w:sz w:val="22"/>
          <w:szCs w:val="22"/>
        </w:rPr>
        <w:t xml:space="preserve"> (</w:t>
      </w:r>
      <w:r w:rsidR="00944581" w:rsidRPr="00944581">
        <w:rPr>
          <w:i/>
          <w:sz w:val="22"/>
          <w:szCs w:val="22"/>
        </w:rPr>
        <w:t>M. bicolor</w:t>
      </w:r>
      <w:r w:rsidR="00944581">
        <w:rPr>
          <w:sz w:val="22"/>
          <w:szCs w:val="22"/>
        </w:rPr>
        <w:t xml:space="preserve"> or </w:t>
      </w:r>
      <w:r w:rsidR="00944581" w:rsidRPr="00944581">
        <w:rPr>
          <w:i/>
          <w:sz w:val="22"/>
          <w:szCs w:val="22"/>
        </w:rPr>
        <w:t xml:space="preserve">M. </w:t>
      </w:r>
      <w:proofErr w:type="spellStart"/>
      <w:r w:rsidR="00944581" w:rsidRPr="00944581">
        <w:rPr>
          <w:i/>
          <w:sz w:val="22"/>
          <w:szCs w:val="22"/>
        </w:rPr>
        <w:t>elongata</w:t>
      </w:r>
      <w:proofErr w:type="spellEnd"/>
      <w:r w:rsidRPr="00864052">
        <w:rPr>
          <w:sz w:val="22"/>
          <w:szCs w:val="22"/>
        </w:rPr>
        <w:t xml:space="preserve">), </w:t>
      </w:r>
      <w:r w:rsidR="007C3AAE">
        <w:rPr>
          <w:sz w:val="22"/>
          <w:szCs w:val="22"/>
        </w:rPr>
        <w:t>i</w:t>
      </w:r>
      <w:r w:rsidR="00944581">
        <w:rPr>
          <w:sz w:val="22"/>
          <w:szCs w:val="22"/>
        </w:rPr>
        <w:t>ncubation period</w:t>
      </w:r>
      <w:r w:rsidRPr="00864052">
        <w:rPr>
          <w:sz w:val="22"/>
          <w:szCs w:val="22"/>
        </w:rPr>
        <w:t xml:space="preserve"> (</w:t>
      </w:r>
      <w:r w:rsidR="00944581">
        <w:rPr>
          <w:sz w:val="22"/>
          <w:szCs w:val="22"/>
        </w:rPr>
        <w:t>see discussion of differing incubation periods above</w:t>
      </w:r>
      <w:r w:rsidRPr="00864052">
        <w:rPr>
          <w:sz w:val="22"/>
          <w:szCs w:val="22"/>
        </w:rPr>
        <w:t xml:space="preserve">). Replicate sampling </w:t>
      </w:r>
      <w:r w:rsidR="005F6D7C">
        <w:rPr>
          <w:sz w:val="22"/>
          <w:szCs w:val="22"/>
        </w:rPr>
        <w:t>locations</w:t>
      </w:r>
      <w:r w:rsidRPr="00864052">
        <w:rPr>
          <w:sz w:val="22"/>
          <w:szCs w:val="22"/>
        </w:rPr>
        <w:t xml:space="preserve"> (</w:t>
      </w:r>
      <w:r w:rsidR="00944581">
        <w:rPr>
          <w:sz w:val="22"/>
          <w:szCs w:val="22"/>
        </w:rPr>
        <w:t>either plots or plot pairs</w:t>
      </w:r>
      <w:r w:rsidRPr="00864052">
        <w:rPr>
          <w:sz w:val="22"/>
          <w:szCs w:val="22"/>
        </w:rPr>
        <w:t>) were designated as a random factor.</w:t>
      </w:r>
      <w:r w:rsidR="00944581">
        <w:rPr>
          <w:sz w:val="22"/>
          <w:szCs w:val="22"/>
        </w:rPr>
        <w:t xml:space="preserve"> To compare across sites, decay constants were </w:t>
      </w:r>
      <w:r w:rsidR="000F77E4">
        <w:rPr>
          <w:sz w:val="22"/>
          <w:szCs w:val="22"/>
        </w:rPr>
        <w:t>calculated using exponential</w:t>
      </w:r>
      <w:r w:rsidR="00A40BBE">
        <w:rPr>
          <w:sz w:val="22"/>
          <w:szCs w:val="22"/>
        </w:rPr>
        <w:t xml:space="preserve"> decay</w:t>
      </w:r>
      <w:r w:rsidR="000F77E4">
        <w:rPr>
          <w:sz w:val="22"/>
          <w:szCs w:val="22"/>
        </w:rPr>
        <w:t xml:space="preserve"> models and models were compared with ANOVA and AIC</w:t>
      </w:r>
      <w:r w:rsidR="00A40BBE">
        <w:rPr>
          <w:sz w:val="22"/>
          <w:szCs w:val="22"/>
        </w:rPr>
        <w:t>.</w:t>
      </w:r>
    </w:p>
    <w:p w14:paraId="5FC2A4D5" w14:textId="77777777" w:rsidR="006A1709" w:rsidRDefault="006A1709" w:rsidP="00553F74">
      <w:pPr>
        <w:jc w:val="both"/>
        <w:rPr>
          <w:sz w:val="22"/>
          <w:szCs w:val="22"/>
        </w:rPr>
      </w:pPr>
    </w:p>
    <w:p w14:paraId="504E6AEE" w14:textId="6F931498" w:rsidR="006A1709" w:rsidRPr="006A1709" w:rsidRDefault="006A1709" w:rsidP="006A1709">
      <w:pPr>
        <w:jc w:val="both"/>
        <w:rPr>
          <w:sz w:val="22"/>
          <w:szCs w:val="22"/>
        </w:rPr>
      </w:pPr>
      <w:r>
        <w:rPr>
          <w:noProof/>
          <w:color w:val="000000"/>
          <w:sz w:val="22"/>
          <w:szCs w:val="22"/>
          <w:shd w:val="clear" w:color="auto" w:fill="FFFFFF"/>
        </w:rPr>
        <w:drawing>
          <wp:anchor distT="0" distB="0" distL="114300" distR="114300" simplePos="0" relativeHeight="251658240" behindDoc="1" locked="0" layoutInCell="1" allowOverlap="1" wp14:anchorId="260D8DCF" wp14:editId="2188E9B0">
            <wp:simplePos x="0" y="0"/>
            <wp:positionH relativeFrom="column">
              <wp:posOffset>-648970</wp:posOffset>
            </wp:positionH>
            <wp:positionV relativeFrom="paragraph">
              <wp:posOffset>145268</wp:posOffset>
            </wp:positionV>
            <wp:extent cx="7399655" cy="4157345"/>
            <wp:effectExtent l="0" t="0" r="4445" b="0"/>
            <wp:wrapTight wrapText="bothSides">
              <wp:wrapPolygon edited="0">
                <wp:start x="0" y="0"/>
                <wp:lineTo x="0" y="21511"/>
                <wp:lineTo x="21576" y="21511"/>
                <wp:lineTo x="2157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tiff"/>
                    <pic:cNvPicPr/>
                  </pic:nvPicPr>
                  <pic:blipFill>
                    <a:blip r:embed="rId6">
                      <a:extLst>
                        <a:ext uri="{28A0092B-C50C-407E-A947-70E740481C1C}">
                          <a14:useLocalDpi xmlns:a14="http://schemas.microsoft.com/office/drawing/2010/main" val="0"/>
                        </a:ext>
                      </a:extLst>
                    </a:blip>
                    <a:stretch>
                      <a:fillRect/>
                    </a:stretch>
                  </pic:blipFill>
                  <pic:spPr>
                    <a:xfrm>
                      <a:off x="0" y="0"/>
                      <a:ext cx="7399655" cy="4157345"/>
                    </a:xfrm>
                    <a:prstGeom prst="rect">
                      <a:avLst/>
                    </a:prstGeom>
                  </pic:spPr>
                </pic:pic>
              </a:graphicData>
            </a:graphic>
            <wp14:sizeRelH relativeFrom="page">
              <wp14:pctWidth>0</wp14:pctWidth>
            </wp14:sizeRelH>
            <wp14:sizeRelV relativeFrom="page">
              <wp14:pctHeight>0</wp14:pctHeight>
            </wp14:sizeRelV>
          </wp:anchor>
        </w:drawing>
      </w:r>
    </w:p>
    <w:p w14:paraId="5495CD4D" w14:textId="77777777" w:rsidR="008F3191" w:rsidRDefault="008F3191" w:rsidP="00626678">
      <w:pPr>
        <w:jc w:val="center"/>
        <w:rPr>
          <w:color w:val="000000"/>
          <w:sz w:val="22"/>
          <w:szCs w:val="22"/>
          <w:u w:val="single"/>
          <w:shd w:val="clear" w:color="auto" w:fill="FFFFFF"/>
        </w:rPr>
      </w:pPr>
    </w:p>
    <w:p w14:paraId="0862F5B6" w14:textId="77777777" w:rsidR="008F3191" w:rsidRDefault="008F3191" w:rsidP="00626678">
      <w:pPr>
        <w:jc w:val="center"/>
        <w:rPr>
          <w:color w:val="000000"/>
          <w:sz w:val="22"/>
          <w:szCs w:val="22"/>
          <w:u w:val="single"/>
          <w:shd w:val="clear" w:color="auto" w:fill="FFFFFF"/>
        </w:rPr>
      </w:pPr>
    </w:p>
    <w:p w14:paraId="55DC5A48" w14:textId="77777777" w:rsidR="008F3191" w:rsidRDefault="008F3191" w:rsidP="00626678">
      <w:pPr>
        <w:jc w:val="center"/>
        <w:rPr>
          <w:color w:val="000000"/>
          <w:sz w:val="22"/>
          <w:szCs w:val="22"/>
          <w:u w:val="single"/>
          <w:shd w:val="clear" w:color="auto" w:fill="FFFFFF"/>
        </w:rPr>
      </w:pPr>
    </w:p>
    <w:p w14:paraId="321F9871" w14:textId="77777777" w:rsidR="008F3191" w:rsidRDefault="008F3191" w:rsidP="00626678">
      <w:pPr>
        <w:jc w:val="center"/>
        <w:rPr>
          <w:color w:val="000000"/>
          <w:sz w:val="22"/>
          <w:szCs w:val="22"/>
          <w:u w:val="single"/>
          <w:shd w:val="clear" w:color="auto" w:fill="FFFFFF"/>
        </w:rPr>
      </w:pPr>
    </w:p>
    <w:p w14:paraId="742A855B" w14:textId="77777777" w:rsidR="008F3191" w:rsidRDefault="008F3191" w:rsidP="00626678">
      <w:pPr>
        <w:jc w:val="center"/>
        <w:rPr>
          <w:color w:val="000000"/>
          <w:sz w:val="22"/>
          <w:szCs w:val="22"/>
          <w:u w:val="single"/>
          <w:shd w:val="clear" w:color="auto" w:fill="FFFFFF"/>
        </w:rPr>
      </w:pPr>
    </w:p>
    <w:p w14:paraId="3B20CBD2" w14:textId="77777777" w:rsidR="008F3191" w:rsidRDefault="008F3191" w:rsidP="00626678">
      <w:pPr>
        <w:jc w:val="center"/>
        <w:rPr>
          <w:color w:val="000000"/>
          <w:sz w:val="22"/>
          <w:szCs w:val="22"/>
          <w:u w:val="single"/>
          <w:shd w:val="clear" w:color="auto" w:fill="FFFFFF"/>
        </w:rPr>
      </w:pPr>
    </w:p>
    <w:p w14:paraId="573BEEEE" w14:textId="1E4AEADC" w:rsidR="006D3304" w:rsidRPr="00E3470A" w:rsidRDefault="006D3304" w:rsidP="00626678">
      <w:pPr>
        <w:jc w:val="center"/>
        <w:rPr>
          <w:color w:val="000000"/>
          <w:sz w:val="22"/>
          <w:szCs w:val="22"/>
          <w:u w:val="single"/>
          <w:shd w:val="clear" w:color="auto" w:fill="FFFFFF"/>
        </w:rPr>
      </w:pPr>
      <w:bookmarkStart w:id="0" w:name="_GoBack"/>
      <w:bookmarkEnd w:id="0"/>
      <w:r w:rsidRPr="00E3470A">
        <w:rPr>
          <w:color w:val="000000"/>
          <w:sz w:val="22"/>
          <w:szCs w:val="22"/>
          <w:u w:val="single"/>
          <w:shd w:val="clear" w:color="auto" w:fill="FFFFFF"/>
        </w:rPr>
        <w:lastRenderedPageBreak/>
        <w:t>Results</w:t>
      </w:r>
    </w:p>
    <w:p w14:paraId="3676E42B" w14:textId="0A1C2815" w:rsidR="008F6704" w:rsidRDefault="008F6704" w:rsidP="009760AE">
      <w:pPr>
        <w:rPr>
          <w:color w:val="000000"/>
          <w:sz w:val="22"/>
          <w:szCs w:val="22"/>
          <w:shd w:val="clear" w:color="auto" w:fill="FFFFFF"/>
        </w:rPr>
      </w:pPr>
    </w:p>
    <w:p w14:paraId="753A54AA" w14:textId="0B3C849C" w:rsidR="008F6704" w:rsidRDefault="00626678" w:rsidP="009760AE">
      <w:pPr>
        <w:rPr>
          <w:i/>
          <w:color w:val="000000"/>
          <w:sz w:val="22"/>
          <w:szCs w:val="22"/>
          <w:shd w:val="clear" w:color="auto" w:fill="FFFFFF"/>
        </w:rPr>
      </w:pPr>
      <w:r w:rsidRPr="00626678">
        <w:rPr>
          <w:i/>
          <w:color w:val="000000"/>
          <w:sz w:val="22"/>
          <w:szCs w:val="22"/>
          <w:shd w:val="clear" w:color="auto" w:fill="FFFFFF"/>
        </w:rPr>
        <w:t>Soil Factors</w:t>
      </w:r>
    </w:p>
    <w:p w14:paraId="2BB811AA" w14:textId="77777777" w:rsidR="00D9529F" w:rsidRPr="00626678" w:rsidRDefault="00D9529F" w:rsidP="009760AE">
      <w:pPr>
        <w:rPr>
          <w:i/>
          <w:color w:val="000000"/>
          <w:sz w:val="22"/>
          <w:szCs w:val="22"/>
          <w:shd w:val="clear" w:color="auto" w:fill="FFFFFF"/>
        </w:rPr>
      </w:pPr>
    </w:p>
    <w:p w14:paraId="5BF7386C" w14:textId="7D571AAB" w:rsidR="003041DE" w:rsidRPr="00461D20" w:rsidRDefault="00D05CC6" w:rsidP="003041DE">
      <w:pPr>
        <w:jc w:val="both"/>
        <w:rPr>
          <w:sz w:val="22"/>
          <w:szCs w:val="22"/>
        </w:rPr>
      </w:pPr>
      <w:r>
        <w:rPr>
          <w:sz w:val="22"/>
          <w:szCs w:val="22"/>
        </w:rPr>
        <w:t xml:space="preserve">Sampling date did not have a significant effect on soil moisture or pH </w:t>
      </w:r>
      <w:r w:rsidR="003041DE">
        <w:rPr>
          <w:sz w:val="22"/>
          <w:szCs w:val="22"/>
        </w:rPr>
        <w:t xml:space="preserve">measurements </w:t>
      </w:r>
      <w:r>
        <w:rPr>
          <w:sz w:val="22"/>
          <w:szCs w:val="22"/>
        </w:rPr>
        <w:t>across sites</w:t>
      </w:r>
      <w:r w:rsidR="003041DE">
        <w:rPr>
          <w:sz w:val="22"/>
          <w:szCs w:val="22"/>
        </w:rPr>
        <w:t xml:space="preserve"> and </w:t>
      </w:r>
      <w:r w:rsidR="00F17A50">
        <w:rPr>
          <w:sz w:val="22"/>
          <w:szCs w:val="22"/>
        </w:rPr>
        <w:t>differences among</w:t>
      </w:r>
      <w:r w:rsidR="00D9529F">
        <w:rPr>
          <w:sz w:val="22"/>
          <w:szCs w:val="22"/>
        </w:rPr>
        <w:t xml:space="preserve"> vegetation type</w:t>
      </w:r>
      <w:r w:rsidR="00F17A50">
        <w:rPr>
          <w:sz w:val="22"/>
          <w:szCs w:val="22"/>
        </w:rPr>
        <w:t xml:space="preserve">s depended on plant mycorrhizal association </w:t>
      </w:r>
      <w:r>
        <w:rPr>
          <w:sz w:val="22"/>
          <w:szCs w:val="22"/>
        </w:rPr>
        <w:t>(interaction term</w:t>
      </w:r>
      <w:r w:rsidR="000F77E4">
        <w:rPr>
          <w:sz w:val="22"/>
          <w:szCs w:val="22"/>
        </w:rPr>
        <w:t xml:space="preserve"> F=; </w:t>
      </w:r>
      <w:r>
        <w:rPr>
          <w:sz w:val="22"/>
          <w:szCs w:val="22"/>
        </w:rPr>
        <w:t xml:space="preserve"> P&lt;.01)</w:t>
      </w:r>
      <w:r w:rsidR="00D9529F">
        <w:rPr>
          <w:sz w:val="22"/>
          <w:szCs w:val="22"/>
        </w:rPr>
        <w:t xml:space="preserve">. </w:t>
      </w:r>
      <w:r w:rsidR="00F17A50">
        <w:rPr>
          <w:sz w:val="22"/>
          <w:szCs w:val="22"/>
        </w:rPr>
        <w:t>S</w:t>
      </w:r>
      <w:r w:rsidR="00D9529F">
        <w:rPr>
          <w:sz w:val="22"/>
          <w:szCs w:val="22"/>
        </w:rPr>
        <w:t xml:space="preserve">oils under EcM associated </w:t>
      </w:r>
      <w:r w:rsidR="003041DE">
        <w:rPr>
          <w:sz w:val="22"/>
          <w:szCs w:val="22"/>
        </w:rPr>
        <w:t xml:space="preserve">vegetation </w:t>
      </w:r>
      <w:r w:rsidR="00F17A50">
        <w:rPr>
          <w:sz w:val="22"/>
          <w:szCs w:val="22"/>
        </w:rPr>
        <w:t>tended to have lower</w:t>
      </w:r>
      <w:r>
        <w:rPr>
          <w:sz w:val="22"/>
          <w:szCs w:val="22"/>
        </w:rPr>
        <w:t xml:space="preserve"> </w:t>
      </w:r>
      <w:proofErr w:type="spellStart"/>
      <w:r>
        <w:rPr>
          <w:sz w:val="22"/>
          <w:szCs w:val="22"/>
        </w:rPr>
        <w:t>pHs</w:t>
      </w:r>
      <w:proofErr w:type="spellEnd"/>
      <w:r>
        <w:rPr>
          <w:sz w:val="22"/>
          <w:szCs w:val="22"/>
        </w:rPr>
        <w:t xml:space="preserve"> </w:t>
      </w:r>
      <w:r w:rsidR="00F17A50">
        <w:rPr>
          <w:sz w:val="22"/>
          <w:szCs w:val="22"/>
        </w:rPr>
        <w:t xml:space="preserve">compared to </w:t>
      </w:r>
      <w:r>
        <w:rPr>
          <w:sz w:val="22"/>
          <w:szCs w:val="22"/>
        </w:rPr>
        <w:t xml:space="preserve">soils under AM associated </w:t>
      </w:r>
      <w:r w:rsidR="003041DE">
        <w:rPr>
          <w:sz w:val="22"/>
          <w:szCs w:val="22"/>
        </w:rPr>
        <w:t>vegetation</w:t>
      </w:r>
      <w:r w:rsidR="00F17A50">
        <w:rPr>
          <w:sz w:val="22"/>
          <w:szCs w:val="22"/>
        </w:rPr>
        <w:t xml:space="preserve">, but only </w:t>
      </w:r>
      <w:r w:rsidR="0001200E">
        <w:rPr>
          <w:sz w:val="22"/>
          <w:szCs w:val="22"/>
        </w:rPr>
        <w:t>in</w:t>
      </w:r>
      <w:r w:rsidR="00F17A50">
        <w:rPr>
          <w:sz w:val="22"/>
          <w:szCs w:val="22"/>
        </w:rPr>
        <w:t xml:space="preserve"> the forest and oak savanna sites (See Table 1). </w:t>
      </w:r>
      <w:r w:rsidR="003041DE">
        <w:rPr>
          <w:sz w:val="22"/>
          <w:szCs w:val="22"/>
        </w:rPr>
        <w:t>T</w:t>
      </w:r>
      <w:r>
        <w:rPr>
          <w:sz w:val="22"/>
          <w:szCs w:val="22"/>
        </w:rPr>
        <w:t xml:space="preserve">emperate forest </w:t>
      </w:r>
      <w:r w:rsidR="003041DE">
        <w:rPr>
          <w:sz w:val="22"/>
          <w:szCs w:val="22"/>
        </w:rPr>
        <w:t>soils</w:t>
      </w:r>
      <w:r>
        <w:rPr>
          <w:sz w:val="22"/>
          <w:szCs w:val="22"/>
        </w:rPr>
        <w:t xml:space="preserve"> dominated by EcM associated </w:t>
      </w:r>
      <w:r w:rsidR="003041DE">
        <w:rPr>
          <w:sz w:val="22"/>
          <w:szCs w:val="22"/>
        </w:rPr>
        <w:t xml:space="preserve">trees </w:t>
      </w:r>
      <w:r>
        <w:rPr>
          <w:sz w:val="22"/>
          <w:szCs w:val="22"/>
        </w:rPr>
        <w:t xml:space="preserve">had </w:t>
      </w:r>
      <w:r w:rsidR="003041DE">
        <w:rPr>
          <w:sz w:val="22"/>
          <w:szCs w:val="22"/>
        </w:rPr>
        <w:t>the lowest</w:t>
      </w:r>
      <w:r>
        <w:rPr>
          <w:sz w:val="22"/>
          <w:szCs w:val="22"/>
        </w:rPr>
        <w:t xml:space="preserve"> pH</w:t>
      </w:r>
      <w:r w:rsidR="003041DE">
        <w:rPr>
          <w:sz w:val="22"/>
          <w:szCs w:val="22"/>
        </w:rPr>
        <w:t xml:space="preserve"> values and </w:t>
      </w:r>
      <w:r w:rsidR="00F17A50">
        <w:rPr>
          <w:sz w:val="22"/>
          <w:szCs w:val="22"/>
        </w:rPr>
        <w:t xml:space="preserve">oak savanna soils dominated by AM associated grasses had the highest pH values. Forest AM, prairie AM and </w:t>
      </w:r>
      <w:r w:rsidR="00BC7BC3">
        <w:rPr>
          <w:sz w:val="22"/>
          <w:szCs w:val="22"/>
        </w:rPr>
        <w:t>p</w:t>
      </w:r>
      <w:r w:rsidR="00F17A50">
        <w:rPr>
          <w:sz w:val="22"/>
          <w:szCs w:val="22"/>
        </w:rPr>
        <w:t xml:space="preserve">rairie EcM soils did not differ from one another with respect to </w:t>
      </w:r>
      <w:proofErr w:type="spellStart"/>
      <w:r w:rsidR="00F17A50">
        <w:rPr>
          <w:sz w:val="22"/>
          <w:szCs w:val="22"/>
        </w:rPr>
        <w:t>pH.</w:t>
      </w:r>
      <w:proofErr w:type="spellEnd"/>
      <w:r w:rsidR="007C3AAE">
        <w:rPr>
          <w:sz w:val="22"/>
          <w:szCs w:val="22"/>
        </w:rPr>
        <w:t xml:space="preserve"> </w:t>
      </w:r>
      <w:r w:rsidR="00461D20">
        <w:rPr>
          <w:sz w:val="22"/>
          <w:szCs w:val="22"/>
        </w:rPr>
        <w:t xml:space="preserve">Soil moisture only differed between vegetation mycorrhizal associations at the temperate forest site. </w:t>
      </w:r>
      <w:r w:rsidR="0001200E">
        <w:rPr>
          <w:sz w:val="22"/>
          <w:szCs w:val="22"/>
        </w:rPr>
        <w:t>Average soil moisture was lowest for the forest soils dominated by EcM associated vegetation and highest for prairie soils</w:t>
      </w:r>
      <w:r w:rsidR="00461D20">
        <w:rPr>
          <w:sz w:val="22"/>
          <w:szCs w:val="22"/>
        </w:rPr>
        <w:t xml:space="preserve">. Soil moisture values were similar between temperate forest </w:t>
      </w:r>
      <w:r w:rsidR="00BC7BC3">
        <w:rPr>
          <w:sz w:val="22"/>
          <w:szCs w:val="22"/>
        </w:rPr>
        <w:t>and</w:t>
      </w:r>
      <w:r w:rsidR="00461D20">
        <w:rPr>
          <w:sz w:val="22"/>
          <w:szCs w:val="22"/>
        </w:rPr>
        <w:t xml:space="preserve"> oak savanna AM soils</w:t>
      </w:r>
      <w:r w:rsidR="00BC7BC3">
        <w:rPr>
          <w:sz w:val="22"/>
          <w:szCs w:val="22"/>
        </w:rPr>
        <w:t>, as well as</w:t>
      </w:r>
      <w:r w:rsidR="00CA7965">
        <w:rPr>
          <w:sz w:val="22"/>
          <w:szCs w:val="22"/>
        </w:rPr>
        <w:t>,</w:t>
      </w:r>
      <w:r w:rsidR="00BC7BC3">
        <w:rPr>
          <w:sz w:val="22"/>
          <w:szCs w:val="22"/>
        </w:rPr>
        <w:t xml:space="preserve"> </w:t>
      </w:r>
      <w:r w:rsidR="00461D20">
        <w:rPr>
          <w:sz w:val="22"/>
          <w:szCs w:val="22"/>
        </w:rPr>
        <w:t xml:space="preserve">oak savanna </w:t>
      </w:r>
      <w:r w:rsidR="00BC7BC3">
        <w:rPr>
          <w:sz w:val="22"/>
          <w:szCs w:val="22"/>
        </w:rPr>
        <w:t>and</w:t>
      </w:r>
      <w:r w:rsidR="00461D20">
        <w:rPr>
          <w:sz w:val="22"/>
          <w:szCs w:val="22"/>
        </w:rPr>
        <w:t xml:space="preserve"> prairie </w:t>
      </w:r>
      <w:r w:rsidR="00BC7BC3">
        <w:rPr>
          <w:sz w:val="22"/>
          <w:szCs w:val="22"/>
        </w:rPr>
        <w:t xml:space="preserve">EcM soils. </w:t>
      </w:r>
    </w:p>
    <w:p w14:paraId="3DCBB686" w14:textId="77777777" w:rsidR="00BF225C" w:rsidRPr="00351E80" w:rsidRDefault="00BF225C">
      <w:pPr>
        <w:rPr>
          <w:sz w:val="22"/>
          <w:szCs w:val="22"/>
          <w:u w:val="single"/>
        </w:rPr>
      </w:pPr>
    </w:p>
    <w:p w14:paraId="0652F10F" w14:textId="74C6D04E" w:rsidR="009760AE" w:rsidRDefault="009760AE">
      <w:pPr>
        <w:rPr>
          <w:sz w:val="22"/>
          <w:szCs w:val="22"/>
        </w:rPr>
      </w:pPr>
    </w:p>
    <w:p w14:paraId="43912CF9" w14:textId="155B9F74" w:rsidR="00E37434" w:rsidRDefault="00E37434" w:rsidP="00E37434">
      <w:pPr>
        <w:rPr>
          <w:i/>
          <w:sz w:val="22"/>
          <w:szCs w:val="22"/>
        </w:rPr>
      </w:pPr>
      <w:r w:rsidRPr="00351E80">
        <w:rPr>
          <w:i/>
          <w:sz w:val="22"/>
          <w:szCs w:val="22"/>
        </w:rPr>
        <w:t xml:space="preserve">Fungal Necromass </w:t>
      </w:r>
      <w:r w:rsidR="00D9529F">
        <w:rPr>
          <w:i/>
          <w:sz w:val="22"/>
          <w:szCs w:val="22"/>
        </w:rPr>
        <w:t xml:space="preserve">Remaining </w:t>
      </w:r>
    </w:p>
    <w:p w14:paraId="6D5F5B2B" w14:textId="23A5026F" w:rsidR="004B1E3D" w:rsidRDefault="004B1E3D" w:rsidP="00E37434">
      <w:pPr>
        <w:rPr>
          <w:sz w:val="22"/>
          <w:szCs w:val="22"/>
        </w:rPr>
      </w:pPr>
    </w:p>
    <w:p w14:paraId="051679DA" w14:textId="796FEB79" w:rsidR="006A1709" w:rsidRDefault="00585957" w:rsidP="000344DB">
      <w:pPr>
        <w:jc w:val="both"/>
        <w:rPr>
          <w:sz w:val="22"/>
          <w:szCs w:val="22"/>
        </w:rPr>
      </w:pPr>
      <w:r>
        <w:rPr>
          <w:sz w:val="22"/>
          <w:szCs w:val="22"/>
        </w:rPr>
        <w:t>M</w:t>
      </w:r>
      <w:r w:rsidR="00D05CC6">
        <w:rPr>
          <w:sz w:val="22"/>
          <w:szCs w:val="22"/>
        </w:rPr>
        <w:t xml:space="preserve">ycorrhizal association </w:t>
      </w:r>
      <w:r w:rsidR="007C3AAE">
        <w:rPr>
          <w:sz w:val="22"/>
          <w:szCs w:val="22"/>
        </w:rPr>
        <w:t>only had</w:t>
      </w:r>
      <w:r>
        <w:rPr>
          <w:sz w:val="22"/>
          <w:szCs w:val="22"/>
        </w:rPr>
        <w:t xml:space="preserve"> an effect on mass remaining of fungal necromass </w:t>
      </w:r>
      <w:r w:rsidR="007C3AAE">
        <w:rPr>
          <w:sz w:val="22"/>
          <w:szCs w:val="22"/>
        </w:rPr>
        <w:t>at the temperate forest site</w:t>
      </w:r>
      <w:r>
        <w:rPr>
          <w:sz w:val="22"/>
          <w:szCs w:val="22"/>
        </w:rPr>
        <w:t xml:space="preserve"> (</w:t>
      </w:r>
      <w:r w:rsidR="00624203">
        <w:rPr>
          <w:sz w:val="22"/>
          <w:szCs w:val="22"/>
        </w:rPr>
        <w:t>See Table 2</w:t>
      </w:r>
      <w:r>
        <w:rPr>
          <w:sz w:val="22"/>
          <w:szCs w:val="22"/>
        </w:rPr>
        <w:t>)</w:t>
      </w:r>
      <w:r w:rsidR="006A1499">
        <w:rPr>
          <w:sz w:val="22"/>
          <w:szCs w:val="22"/>
        </w:rPr>
        <w:t>.</w:t>
      </w:r>
      <w:r>
        <w:rPr>
          <w:sz w:val="22"/>
          <w:szCs w:val="22"/>
        </w:rPr>
        <w:t xml:space="preserve"> </w:t>
      </w:r>
      <w:r w:rsidR="00DF4F12">
        <w:rPr>
          <w:sz w:val="22"/>
          <w:szCs w:val="22"/>
        </w:rPr>
        <w:t>M</w:t>
      </w:r>
      <w:r w:rsidR="007C3AAE">
        <w:rPr>
          <w:sz w:val="22"/>
          <w:szCs w:val="22"/>
        </w:rPr>
        <w:t xml:space="preserve">ass remaining was </w:t>
      </w:r>
      <w:r w:rsidR="00553F74">
        <w:rPr>
          <w:sz w:val="22"/>
          <w:szCs w:val="22"/>
        </w:rPr>
        <w:t xml:space="preserve">~17% higher </w:t>
      </w:r>
      <w:r w:rsidR="007C3AAE">
        <w:rPr>
          <w:sz w:val="22"/>
          <w:szCs w:val="22"/>
        </w:rPr>
        <w:t xml:space="preserve">in </w:t>
      </w:r>
      <w:r w:rsidR="00553F74">
        <w:rPr>
          <w:sz w:val="22"/>
          <w:szCs w:val="22"/>
        </w:rPr>
        <w:t>EcM</w:t>
      </w:r>
      <w:r w:rsidR="007C3AAE">
        <w:rPr>
          <w:sz w:val="22"/>
          <w:szCs w:val="22"/>
        </w:rPr>
        <w:t xml:space="preserve"> dominated forest plots</w:t>
      </w:r>
      <w:r w:rsidR="00DF4F12">
        <w:rPr>
          <w:sz w:val="22"/>
          <w:szCs w:val="22"/>
        </w:rPr>
        <w:t xml:space="preserve"> on average</w:t>
      </w:r>
      <w:r w:rsidR="007C3AAE">
        <w:rPr>
          <w:sz w:val="22"/>
          <w:szCs w:val="22"/>
        </w:rPr>
        <w:t xml:space="preserve"> (</w:t>
      </w:r>
      <w:r w:rsidR="00553F74">
        <w:rPr>
          <w:sz w:val="22"/>
          <w:szCs w:val="22"/>
        </w:rPr>
        <w:t xml:space="preserve">24.1 </w:t>
      </w:r>
      <w:r w:rsidR="00553F74" w:rsidRPr="00553F74">
        <w:rPr>
          <w:sz w:val="22"/>
          <w:szCs w:val="22"/>
        </w:rPr>
        <w:t>±</w:t>
      </w:r>
      <w:r w:rsidR="00553F74">
        <w:rPr>
          <w:sz w:val="22"/>
          <w:szCs w:val="22"/>
        </w:rPr>
        <w:t xml:space="preserve"> 2.1%</w:t>
      </w:r>
      <w:r w:rsidR="00961A3C">
        <w:rPr>
          <w:sz w:val="22"/>
          <w:szCs w:val="22"/>
        </w:rPr>
        <w:t xml:space="preserve"> AM</w:t>
      </w:r>
      <w:r w:rsidR="00553F74">
        <w:rPr>
          <w:sz w:val="22"/>
          <w:szCs w:val="22"/>
        </w:rPr>
        <w:t xml:space="preserve"> ; </w:t>
      </w:r>
      <w:r w:rsidR="00553F74" w:rsidRPr="00553F74">
        <w:rPr>
          <w:sz w:val="22"/>
          <w:szCs w:val="22"/>
        </w:rPr>
        <w:t>28.2  ±</w:t>
      </w:r>
      <w:r w:rsidR="00553F74">
        <w:rPr>
          <w:sz w:val="22"/>
          <w:szCs w:val="22"/>
        </w:rPr>
        <w:t xml:space="preserve"> 2.2%</w:t>
      </w:r>
      <w:r w:rsidR="00961A3C">
        <w:rPr>
          <w:sz w:val="22"/>
          <w:szCs w:val="22"/>
        </w:rPr>
        <w:t xml:space="preserve"> EcM</w:t>
      </w:r>
      <w:r w:rsidR="003A3DA0">
        <w:rPr>
          <w:sz w:val="22"/>
          <w:szCs w:val="22"/>
        </w:rPr>
        <w:t xml:space="preserve">, mean </w:t>
      </w:r>
      <w:r w:rsidR="003A3DA0" w:rsidRPr="00553F74">
        <w:rPr>
          <w:sz w:val="22"/>
          <w:szCs w:val="22"/>
        </w:rPr>
        <w:t>±</w:t>
      </w:r>
      <w:r w:rsidR="003A3DA0">
        <w:rPr>
          <w:sz w:val="22"/>
          <w:szCs w:val="22"/>
        </w:rPr>
        <w:t xml:space="preserve"> 1SE </w:t>
      </w:r>
      <w:r w:rsidR="00553F74">
        <w:rPr>
          <w:sz w:val="22"/>
          <w:szCs w:val="22"/>
        </w:rPr>
        <w:t xml:space="preserve">). </w:t>
      </w:r>
      <w:r w:rsidR="00DF4F12">
        <w:rPr>
          <w:sz w:val="22"/>
          <w:szCs w:val="22"/>
        </w:rPr>
        <w:t>N</w:t>
      </w:r>
      <w:r w:rsidR="006A1499">
        <w:rPr>
          <w:sz w:val="22"/>
          <w:szCs w:val="22"/>
        </w:rPr>
        <w:t>ecromass species decomposed at a similar rate under AM and EcM associated vegetation across sites</w:t>
      </w:r>
      <w:r w:rsidR="004B1E3D">
        <w:rPr>
          <w:sz w:val="22"/>
          <w:szCs w:val="22"/>
        </w:rPr>
        <w:t xml:space="preserve"> (See Figure 1)</w:t>
      </w:r>
      <w:r w:rsidR="006A1499">
        <w:rPr>
          <w:sz w:val="22"/>
          <w:szCs w:val="22"/>
        </w:rPr>
        <w:t xml:space="preserve">. </w:t>
      </w:r>
      <w:r w:rsidR="00767710">
        <w:rPr>
          <w:sz w:val="22"/>
          <w:szCs w:val="22"/>
        </w:rPr>
        <w:t>M</w:t>
      </w:r>
      <w:r>
        <w:rPr>
          <w:sz w:val="22"/>
          <w:szCs w:val="22"/>
        </w:rPr>
        <w:t>ass remaining differ</w:t>
      </w:r>
      <w:r w:rsidR="006A1499">
        <w:rPr>
          <w:sz w:val="22"/>
          <w:szCs w:val="22"/>
        </w:rPr>
        <w:t>ed</w:t>
      </w:r>
      <w:r>
        <w:rPr>
          <w:sz w:val="22"/>
          <w:szCs w:val="22"/>
        </w:rPr>
        <w:t xml:space="preserve"> among incubation periods and fungal necromass species</w:t>
      </w:r>
      <w:r w:rsidR="00767710">
        <w:rPr>
          <w:sz w:val="22"/>
          <w:szCs w:val="22"/>
        </w:rPr>
        <w:t xml:space="preserve"> </w:t>
      </w:r>
      <w:r>
        <w:rPr>
          <w:sz w:val="22"/>
          <w:szCs w:val="22"/>
        </w:rPr>
        <w:t>(</w:t>
      </w:r>
      <w:r w:rsidR="00756E1B">
        <w:rPr>
          <w:sz w:val="22"/>
          <w:szCs w:val="22"/>
        </w:rPr>
        <w:t xml:space="preserve">See </w:t>
      </w:r>
      <w:r w:rsidR="00E10ED7">
        <w:rPr>
          <w:sz w:val="22"/>
          <w:szCs w:val="22"/>
        </w:rPr>
        <w:t xml:space="preserve">Figure 1 and </w:t>
      </w:r>
      <w:r w:rsidR="00756E1B">
        <w:rPr>
          <w:sz w:val="22"/>
          <w:szCs w:val="22"/>
        </w:rPr>
        <w:t xml:space="preserve">Table </w:t>
      </w:r>
      <w:r w:rsidR="00E10ED7">
        <w:rPr>
          <w:sz w:val="22"/>
          <w:szCs w:val="22"/>
        </w:rPr>
        <w:t>3</w:t>
      </w:r>
      <w:r>
        <w:rPr>
          <w:sz w:val="22"/>
          <w:szCs w:val="22"/>
        </w:rPr>
        <w:t>).</w:t>
      </w:r>
      <w:r w:rsidR="00E10ED7" w:rsidRPr="00E10ED7">
        <w:rPr>
          <w:sz w:val="22"/>
          <w:szCs w:val="22"/>
        </w:rPr>
        <w:t xml:space="preserve"> </w:t>
      </w:r>
      <w:r w:rsidR="00E10ED7">
        <w:rPr>
          <w:sz w:val="22"/>
          <w:szCs w:val="22"/>
        </w:rPr>
        <w:t xml:space="preserve">On average </w:t>
      </w:r>
      <w:r w:rsidR="00E10ED7" w:rsidRPr="00E10ED7">
        <w:rPr>
          <w:i/>
          <w:sz w:val="22"/>
          <w:szCs w:val="22"/>
        </w:rPr>
        <w:t>M. bicolor</w:t>
      </w:r>
      <w:r w:rsidR="00E10ED7">
        <w:rPr>
          <w:sz w:val="22"/>
          <w:szCs w:val="22"/>
        </w:rPr>
        <w:t xml:space="preserve"> decomposed more quickly than </w:t>
      </w:r>
      <w:r w:rsidR="00E10ED7" w:rsidRPr="00961A3C">
        <w:rPr>
          <w:i/>
          <w:sz w:val="22"/>
          <w:szCs w:val="22"/>
        </w:rPr>
        <w:t xml:space="preserve">M. </w:t>
      </w:r>
      <w:proofErr w:type="spellStart"/>
      <w:r w:rsidR="00E10ED7" w:rsidRPr="00961A3C">
        <w:rPr>
          <w:i/>
          <w:sz w:val="22"/>
          <w:szCs w:val="22"/>
        </w:rPr>
        <w:t>elongata</w:t>
      </w:r>
      <w:proofErr w:type="spellEnd"/>
      <w:r w:rsidR="00E10ED7">
        <w:rPr>
          <w:sz w:val="22"/>
          <w:szCs w:val="22"/>
        </w:rPr>
        <w:t xml:space="preserve"> at each of the sites (see Table 3).</w:t>
      </w:r>
      <w:r w:rsidR="00553F74">
        <w:rPr>
          <w:sz w:val="22"/>
          <w:szCs w:val="22"/>
        </w:rPr>
        <w:t xml:space="preserve"> </w:t>
      </w:r>
      <w:r w:rsidR="003A3DA0">
        <w:rPr>
          <w:sz w:val="22"/>
          <w:szCs w:val="22"/>
        </w:rPr>
        <w:t>However,</w:t>
      </w:r>
      <w:r w:rsidR="00942D34">
        <w:rPr>
          <w:sz w:val="22"/>
          <w:szCs w:val="22"/>
        </w:rPr>
        <w:t xml:space="preserve"> the</w:t>
      </w:r>
      <w:r w:rsidR="003A3DA0">
        <w:rPr>
          <w:sz w:val="22"/>
          <w:szCs w:val="22"/>
        </w:rPr>
        <w:t xml:space="preserve"> e</w:t>
      </w:r>
      <w:r>
        <w:rPr>
          <w:sz w:val="22"/>
          <w:szCs w:val="22"/>
        </w:rPr>
        <w:t>ffect</w:t>
      </w:r>
      <w:r w:rsidR="00371DEB">
        <w:rPr>
          <w:sz w:val="22"/>
          <w:szCs w:val="22"/>
        </w:rPr>
        <w:t xml:space="preserve"> of necromass species</w:t>
      </w:r>
      <w:r>
        <w:rPr>
          <w:sz w:val="22"/>
          <w:szCs w:val="22"/>
        </w:rPr>
        <w:t xml:space="preserve"> w</w:t>
      </w:r>
      <w:r w:rsidR="00961A3C">
        <w:rPr>
          <w:sz w:val="22"/>
          <w:szCs w:val="22"/>
        </w:rPr>
        <w:t>as</w:t>
      </w:r>
      <w:r>
        <w:rPr>
          <w:sz w:val="22"/>
          <w:szCs w:val="22"/>
        </w:rPr>
        <w:t xml:space="preserve"> m</w:t>
      </w:r>
      <w:r w:rsidR="00CA7965">
        <w:rPr>
          <w:sz w:val="22"/>
          <w:szCs w:val="22"/>
        </w:rPr>
        <w:t>ediated</w:t>
      </w:r>
      <w:r>
        <w:rPr>
          <w:sz w:val="22"/>
          <w:szCs w:val="22"/>
        </w:rPr>
        <w:t xml:space="preserve"> by a significant </w:t>
      </w:r>
      <w:r w:rsidR="00CA7965">
        <w:rPr>
          <w:sz w:val="22"/>
          <w:szCs w:val="22"/>
        </w:rPr>
        <w:t xml:space="preserve">necromass </w:t>
      </w:r>
      <w:r>
        <w:rPr>
          <w:sz w:val="22"/>
          <w:szCs w:val="22"/>
        </w:rPr>
        <w:t>species</w:t>
      </w:r>
      <w:r w:rsidR="00961A3C">
        <w:rPr>
          <w:sz w:val="22"/>
          <w:szCs w:val="22"/>
        </w:rPr>
        <w:t xml:space="preserve"> x incubation period</w:t>
      </w:r>
      <w:r>
        <w:rPr>
          <w:sz w:val="22"/>
          <w:szCs w:val="22"/>
        </w:rPr>
        <w:t xml:space="preserve"> interaction </w:t>
      </w:r>
      <w:r w:rsidR="007C3AAE">
        <w:rPr>
          <w:sz w:val="22"/>
          <w:szCs w:val="22"/>
        </w:rPr>
        <w:t>at</w:t>
      </w:r>
      <w:r w:rsidR="00767710">
        <w:rPr>
          <w:sz w:val="22"/>
          <w:szCs w:val="22"/>
        </w:rPr>
        <w:t xml:space="preserve"> </w:t>
      </w:r>
      <w:r>
        <w:rPr>
          <w:sz w:val="22"/>
          <w:szCs w:val="22"/>
        </w:rPr>
        <w:t>the temperate forest</w:t>
      </w:r>
      <w:r w:rsidR="00A947BF">
        <w:rPr>
          <w:sz w:val="22"/>
          <w:szCs w:val="22"/>
        </w:rPr>
        <w:t xml:space="preserve"> site</w:t>
      </w:r>
      <w:r w:rsidR="006A1499">
        <w:rPr>
          <w:sz w:val="22"/>
          <w:szCs w:val="22"/>
        </w:rPr>
        <w:t xml:space="preserve"> </w:t>
      </w:r>
      <w:r>
        <w:rPr>
          <w:sz w:val="22"/>
          <w:szCs w:val="22"/>
        </w:rPr>
        <w:t xml:space="preserve">and </w:t>
      </w:r>
      <w:r w:rsidR="00DC7590">
        <w:rPr>
          <w:sz w:val="22"/>
          <w:szCs w:val="22"/>
        </w:rPr>
        <w:t xml:space="preserve">a </w:t>
      </w:r>
      <w:r w:rsidR="00A947BF">
        <w:rPr>
          <w:sz w:val="22"/>
          <w:szCs w:val="22"/>
        </w:rPr>
        <w:t xml:space="preserve">moderately significant interaction at the </w:t>
      </w:r>
      <w:r>
        <w:rPr>
          <w:sz w:val="22"/>
          <w:szCs w:val="22"/>
        </w:rPr>
        <w:t>oak savanna</w:t>
      </w:r>
      <w:r w:rsidR="006A1499">
        <w:rPr>
          <w:sz w:val="22"/>
          <w:szCs w:val="22"/>
        </w:rPr>
        <w:t xml:space="preserve"> </w:t>
      </w:r>
      <w:r>
        <w:rPr>
          <w:sz w:val="22"/>
          <w:szCs w:val="22"/>
        </w:rPr>
        <w:t>site</w:t>
      </w:r>
      <w:r w:rsidR="00A40BBE">
        <w:rPr>
          <w:sz w:val="22"/>
          <w:szCs w:val="22"/>
        </w:rPr>
        <w:t xml:space="preserve">. </w:t>
      </w:r>
      <w:r w:rsidR="006A1499">
        <w:rPr>
          <w:sz w:val="22"/>
          <w:szCs w:val="22"/>
        </w:rPr>
        <w:t xml:space="preserve">The greatest differences in mass </w:t>
      </w:r>
      <w:r w:rsidR="00CA7965">
        <w:rPr>
          <w:sz w:val="22"/>
          <w:szCs w:val="22"/>
        </w:rPr>
        <w:t>rema</w:t>
      </w:r>
      <w:r w:rsidR="006A1499">
        <w:rPr>
          <w:sz w:val="22"/>
          <w:szCs w:val="22"/>
        </w:rPr>
        <w:t xml:space="preserve">ining </w:t>
      </w:r>
      <w:r w:rsidR="00CA7965">
        <w:rPr>
          <w:sz w:val="22"/>
          <w:szCs w:val="22"/>
        </w:rPr>
        <w:t xml:space="preserve">between </w:t>
      </w:r>
      <w:r w:rsidR="00CA7965" w:rsidRPr="006A1499">
        <w:rPr>
          <w:i/>
          <w:sz w:val="22"/>
          <w:szCs w:val="22"/>
        </w:rPr>
        <w:t xml:space="preserve">M. bicolor </w:t>
      </w:r>
      <w:r w:rsidR="00CA7965">
        <w:rPr>
          <w:sz w:val="22"/>
          <w:szCs w:val="22"/>
        </w:rPr>
        <w:t xml:space="preserve">and </w:t>
      </w:r>
      <w:r w:rsidR="00CA7965" w:rsidRPr="006A1499">
        <w:rPr>
          <w:i/>
          <w:sz w:val="22"/>
          <w:szCs w:val="22"/>
        </w:rPr>
        <w:t xml:space="preserve">M. </w:t>
      </w:r>
      <w:proofErr w:type="spellStart"/>
      <w:r w:rsidR="00CA7965" w:rsidRPr="006A1499">
        <w:rPr>
          <w:i/>
          <w:sz w:val="22"/>
          <w:szCs w:val="22"/>
        </w:rPr>
        <w:t>elongata</w:t>
      </w:r>
      <w:proofErr w:type="spellEnd"/>
      <w:r w:rsidR="006A1499">
        <w:rPr>
          <w:i/>
          <w:sz w:val="22"/>
          <w:szCs w:val="22"/>
        </w:rPr>
        <w:t xml:space="preserve"> </w:t>
      </w:r>
      <w:r w:rsidR="006A1499">
        <w:rPr>
          <w:sz w:val="22"/>
          <w:szCs w:val="22"/>
        </w:rPr>
        <w:t>occurred</w:t>
      </w:r>
      <w:r w:rsidR="00394B4C">
        <w:rPr>
          <w:sz w:val="22"/>
          <w:szCs w:val="22"/>
        </w:rPr>
        <w:t xml:space="preserve"> </w:t>
      </w:r>
      <w:r w:rsidR="00C962D1">
        <w:rPr>
          <w:sz w:val="22"/>
          <w:szCs w:val="22"/>
        </w:rPr>
        <w:t xml:space="preserve">early on in decomposition </w:t>
      </w:r>
      <w:r w:rsidR="00CA7965">
        <w:rPr>
          <w:sz w:val="22"/>
          <w:szCs w:val="22"/>
        </w:rPr>
        <w:t>(</w:t>
      </w:r>
      <w:r w:rsidR="00F228BB">
        <w:rPr>
          <w:sz w:val="22"/>
          <w:szCs w:val="22"/>
        </w:rPr>
        <w:t>11-14 days</w:t>
      </w:r>
      <w:r w:rsidR="00CA7965">
        <w:rPr>
          <w:sz w:val="22"/>
          <w:szCs w:val="22"/>
        </w:rPr>
        <w:t>)</w:t>
      </w:r>
      <w:r w:rsidR="006A1499">
        <w:rPr>
          <w:sz w:val="22"/>
          <w:szCs w:val="22"/>
        </w:rPr>
        <w:t xml:space="preserve">. </w:t>
      </w:r>
      <w:r w:rsidR="00C962D1">
        <w:rPr>
          <w:sz w:val="22"/>
          <w:szCs w:val="22"/>
        </w:rPr>
        <w:t xml:space="preserve">During this time period </w:t>
      </w:r>
      <w:r w:rsidR="00942D34">
        <w:rPr>
          <w:sz w:val="22"/>
          <w:szCs w:val="22"/>
        </w:rPr>
        <w:t>~80</w:t>
      </w:r>
      <w:r w:rsidR="001C0387">
        <w:rPr>
          <w:sz w:val="22"/>
          <w:szCs w:val="22"/>
        </w:rPr>
        <w:t>%</w:t>
      </w:r>
      <w:r w:rsidR="00DF4F12">
        <w:rPr>
          <w:sz w:val="22"/>
          <w:szCs w:val="22"/>
        </w:rPr>
        <w:t xml:space="preserve">, </w:t>
      </w:r>
      <w:r w:rsidR="00942D34">
        <w:rPr>
          <w:sz w:val="22"/>
          <w:szCs w:val="22"/>
        </w:rPr>
        <w:t>60</w:t>
      </w:r>
      <w:r w:rsidR="00DF4F12">
        <w:rPr>
          <w:sz w:val="22"/>
          <w:szCs w:val="22"/>
        </w:rPr>
        <w:t xml:space="preserve">% </w:t>
      </w:r>
      <w:r w:rsidR="003352C6">
        <w:rPr>
          <w:sz w:val="22"/>
          <w:szCs w:val="22"/>
        </w:rPr>
        <w:t xml:space="preserve"> </w:t>
      </w:r>
      <w:r w:rsidR="00DF4F12">
        <w:rPr>
          <w:sz w:val="22"/>
          <w:szCs w:val="22"/>
        </w:rPr>
        <w:t>and</w:t>
      </w:r>
      <w:r w:rsidR="001C0387">
        <w:rPr>
          <w:sz w:val="22"/>
          <w:szCs w:val="22"/>
        </w:rPr>
        <w:t xml:space="preserve"> 2</w:t>
      </w:r>
      <w:r w:rsidR="00942D34">
        <w:rPr>
          <w:sz w:val="22"/>
          <w:szCs w:val="22"/>
        </w:rPr>
        <w:t>0</w:t>
      </w:r>
      <w:r w:rsidR="001C0387">
        <w:rPr>
          <w:sz w:val="22"/>
          <w:szCs w:val="22"/>
        </w:rPr>
        <w:t xml:space="preserve">%  </w:t>
      </w:r>
      <w:r w:rsidR="00DF4F12">
        <w:rPr>
          <w:sz w:val="22"/>
          <w:szCs w:val="22"/>
        </w:rPr>
        <w:t xml:space="preserve">more </w:t>
      </w:r>
      <w:r w:rsidR="00DF4F12" w:rsidRPr="00394B4C">
        <w:rPr>
          <w:i/>
          <w:sz w:val="22"/>
          <w:szCs w:val="22"/>
        </w:rPr>
        <w:t xml:space="preserve">M. bicolor </w:t>
      </w:r>
      <w:r w:rsidR="00DF4F12">
        <w:rPr>
          <w:sz w:val="22"/>
          <w:szCs w:val="22"/>
        </w:rPr>
        <w:t xml:space="preserve">mass remained compared to </w:t>
      </w:r>
      <w:r w:rsidR="00DF4F12" w:rsidRPr="00394B4C">
        <w:rPr>
          <w:i/>
          <w:sz w:val="22"/>
          <w:szCs w:val="22"/>
        </w:rPr>
        <w:t xml:space="preserve">M. </w:t>
      </w:r>
      <w:proofErr w:type="spellStart"/>
      <w:r w:rsidR="00DF4F12" w:rsidRPr="00394B4C">
        <w:rPr>
          <w:i/>
          <w:sz w:val="22"/>
          <w:szCs w:val="22"/>
        </w:rPr>
        <w:t>elongata</w:t>
      </w:r>
      <w:proofErr w:type="spellEnd"/>
      <w:r w:rsidR="00DF4F12">
        <w:rPr>
          <w:sz w:val="22"/>
          <w:szCs w:val="22"/>
        </w:rPr>
        <w:t xml:space="preserve"> </w:t>
      </w:r>
      <w:r w:rsidR="00E10ED7">
        <w:rPr>
          <w:sz w:val="22"/>
          <w:szCs w:val="22"/>
        </w:rPr>
        <w:t xml:space="preserve">mass </w:t>
      </w:r>
      <w:r w:rsidR="00DF4F12">
        <w:rPr>
          <w:sz w:val="22"/>
          <w:szCs w:val="22"/>
        </w:rPr>
        <w:t>at the temperate forest, oak savanna and prairie sites respectively</w:t>
      </w:r>
      <w:r w:rsidR="00C962D1">
        <w:rPr>
          <w:sz w:val="22"/>
          <w:szCs w:val="22"/>
        </w:rPr>
        <w:t xml:space="preserve">. </w:t>
      </w:r>
    </w:p>
    <w:p w14:paraId="11D51313" w14:textId="56F0266F" w:rsidR="006A1709" w:rsidRDefault="00A40BBE" w:rsidP="000344DB">
      <w:pPr>
        <w:jc w:val="both"/>
        <w:rPr>
          <w:sz w:val="22"/>
          <w:szCs w:val="22"/>
        </w:rPr>
      </w:pPr>
      <w:r>
        <w:rPr>
          <w:noProof/>
          <w:sz w:val="22"/>
          <w:szCs w:val="22"/>
        </w:rPr>
        <w:lastRenderedPageBreak/>
        <mc:AlternateContent>
          <mc:Choice Requires="wps">
            <w:drawing>
              <wp:anchor distT="0" distB="0" distL="114300" distR="114300" simplePos="0" relativeHeight="251662336" behindDoc="0" locked="0" layoutInCell="1" allowOverlap="1" wp14:anchorId="55FF45E4" wp14:editId="4650B32A">
                <wp:simplePos x="0" y="0"/>
                <wp:positionH relativeFrom="column">
                  <wp:posOffset>4902200</wp:posOffset>
                </wp:positionH>
                <wp:positionV relativeFrom="paragraph">
                  <wp:posOffset>3152987</wp:posOffset>
                </wp:positionV>
                <wp:extent cx="448734" cy="228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448734" cy="228600"/>
                        </a:xfrm>
                        <a:prstGeom prst="rect">
                          <a:avLst/>
                        </a:prstGeom>
                        <a:solidFill>
                          <a:schemeClr val="lt1"/>
                        </a:solidFill>
                        <a:ln w="6350">
                          <a:noFill/>
                        </a:ln>
                      </wps:spPr>
                      <wps:txbx>
                        <w:txbxContent>
                          <w:p w14:paraId="5D06CD07" w14:textId="359236FE" w:rsidR="00A40BBE" w:rsidRPr="00A40BBE" w:rsidRDefault="00A40BBE">
                            <w:pPr>
                              <w:rPr>
                                <w:rFonts w:ascii="Helvetica Light" w:hAnsi="Helvetica Light" w:cs="Arial"/>
                                <w:sz w:val="48"/>
                              </w:rPr>
                            </w:pPr>
                            <w:r w:rsidRPr="00A40BBE">
                              <w:rPr>
                                <w:rFonts w:ascii="Helvetica Light" w:hAnsi="Helvetica Light" w:cs="Arial"/>
                                <w:sz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FF45E4" id="_x0000_t202" coordsize="21600,21600" o:spt="202" path="m,l,21600r21600,l21600,xe">
                <v:stroke joinstyle="miter"/>
                <v:path gradientshapeok="t" o:connecttype="rect"/>
              </v:shapetype>
              <v:shape id="Text Box 7" o:spid="_x0000_s1026" type="#_x0000_t202" style="position:absolute;left:0;text-align:left;margin-left:386pt;margin-top:248.25pt;width:35.35pt;height:1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" fillcolor="white [3201]" stroked="f" strokeweight=".5pt">
                <v:textbox>
                  <w:txbxContent>
                    <w:p w14:paraId="5D06CD07" w14:textId="359236FE" w:rsidR="00A40BBE" w:rsidRPr="00A40BBE" w:rsidRDefault="00A40BBE">
                      <w:pPr>
                        <w:rPr>
                          <w:rFonts w:ascii="Helvetica Light" w:hAnsi="Helvetica Light" w:cs="Arial"/>
                          <w:sz w:val="48"/>
                        </w:rPr>
                      </w:pPr>
                      <w:r w:rsidRPr="00A40BBE">
                        <w:rPr>
                          <w:rFonts w:ascii="Helvetica Light" w:hAnsi="Helvetica Light" w:cs="Arial"/>
                          <w:sz w:val="48"/>
                        </w:rPr>
                        <w:t>*</w:t>
                      </w:r>
                    </w:p>
                  </w:txbxContent>
                </v:textbox>
              </v:shape>
            </w:pict>
          </mc:Fallback>
        </mc:AlternateContent>
      </w:r>
      <w:r w:rsidR="006A1709">
        <w:rPr>
          <w:noProof/>
          <w:sz w:val="22"/>
          <w:szCs w:val="22"/>
        </w:rPr>
        <w:drawing>
          <wp:anchor distT="0" distB="0" distL="114300" distR="114300" simplePos="0" relativeHeight="251659264" behindDoc="1" locked="0" layoutInCell="1" allowOverlap="1" wp14:anchorId="0B1227C6" wp14:editId="4911C1F1">
            <wp:simplePos x="0" y="0"/>
            <wp:positionH relativeFrom="column">
              <wp:posOffset>-506730</wp:posOffset>
            </wp:positionH>
            <wp:positionV relativeFrom="paragraph">
              <wp:posOffset>313262</wp:posOffset>
            </wp:positionV>
            <wp:extent cx="7062470" cy="3665220"/>
            <wp:effectExtent l="0" t="0" r="0" b="5080"/>
            <wp:wrapTight wrapText="bothSides">
              <wp:wrapPolygon edited="0">
                <wp:start x="0" y="0"/>
                <wp:lineTo x="0" y="21555"/>
                <wp:lineTo x="21557" y="21555"/>
                <wp:lineTo x="215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tiff"/>
                    <pic:cNvPicPr/>
                  </pic:nvPicPr>
                  <pic:blipFill rotWithShape="1">
                    <a:blip r:embed="rId7">
                      <a:extLst>
                        <a:ext uri="{28A0092B-C50C-407E-A947-70E740481C1C}">
                          <a14:useLocalDpi xmlns:a14="http://schemas.microsoft.com/office/drawing/2010/main" val="0"/>
                        </a:ext>
                      </a:extLst>
                    </a:blip>
                    <a:srcRect t="5477" b="2140"/>
                    <a:stretch/>
                  </pic:blipFill>
                  <pic:spPr bwMode="auto">
                    <a:xfrm>
                      <a:off x="0" y="0"/>
                      <a:ext cx="7062470" cy="366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EA3F3" w14:textId="043FB6B4" w:rsidR="005F6D7C" w:rsidRDefault="005F6D7C">
      <w:pPr>
        <w:rPr>
          <w:sz w:val="22"/>
          <w:szCs w:val="22"/>
        </w:rPr>
      </w:pPr>
    </w:p>
    <w:p w14:paraId="1820A353" w14:textId="2929A81A" w:rsidR="005F6D7C" w:rsidRDefault="005F6D7C" w:rsidP="006A1709">
      <w:pPr>
        <w:rPr>
          <w:sz w:val="22"/>
          <w:szCs w:val="22"/>
        </w:rPr>
      </w:pPr>
    </w:p>
    <w:p w14:paraId="5AD510FB" w14:textId="77777777" w:rsidR="006A1709" w:rsidRDefault="006A1709" w:rsidP="006A1709">
      <w:pPr>
        <w:rPr>
          <w:sz w:val="22"/>
          <w:szCs w:val="22"/>
        </w:rPr>
      </w:pPr>
    </w:p>
    <w:p w14:paraId="0B6F4CFD" w14:textId="77777777" w:rsidR="006A1709" w:rsidRDefault="006A1709" w:rsidP="006A1709">
      <w:pPr>
        <w:rPr>
          <w:sz w:val="22"/>
          <w:szCs w:val="22"/>
        </w:rPr>
      </w:pPr>
    </w:p>
    <w:p w14:paraId="5C08BD14" w14:textId="77777777" w:rsidR="006A1709" w:rsidRDefault="006A1709" w:rsidP="006A1709">
      <w:pPr>
        <w:rPr>
          <w:sz w:val="22"/>
          <w:szCs w:val="22"/>
        </w:rPr>
      </w:pPr>
    </w:p>
    <w:p w14:paraId="07E62403" w14:textId="77777777" w:rsidR="006A1709" w:rsidRDefault="006A1709" w:rsidP="006A1709">
      <w:pPr>
        <w:rPr>
          <w:sz w:val="22"/>
          <w:szCs w:val="22"/>
        </w:rPr>
      </w:pPr>
    </w:p>
    <w:p w14:paraId="5C2C8ED4" w14:textId="77777777" w:rsidR="006A1709" w:rsidRDefault="006A1709" w:rsidP="006A1709">
      <w:pPr>
        <w:rPr>
          <w:sz w:val="22"/>
          <w:szCs w:val="22"/>
        </w:rPr>
      </w:pPr>
    </w:p>
    <w:p w14:paraId="6B4E4583" w14:textId="5040EA76" w:rsidR="006A1709" w:rsidRDefault="006A1709" w:rsidP="006A1709">
      <w:pPr>
        <w:jc w:val="both"/>
        <w:rPr>
          <w:sz w:val="22"/>
          <w:szCs w:val="22"/>
        </w:rPr>
      </w:pPr>
      <w:r>
        <w:rPr>
          <w:noProof/>
          <w:sz w:val="22"/>
          <w:szCs w:val="22"/>
        </w:rPr>
        <w:drawing>
          <wp:anchor distT="0" distB="0" distL="114300" distR="114300" simplePos="0" relativeHeight="251660288" behindDoc="1" locked="0" layoutInCell="1" allowOverlap="1" wp14:anchorId="00D01057" wp14:editId="4CAD5BE9">
            <wp:simplePos x="0" y="0"/>
            <wp:positionH relativeFrom="column">
              <wp:posOffset>-510540</wp:posOffset>
            </wp:positionH>
            <wp:positionV relativeFrom="paragraph">
              <wp:posOffset>296621</wp:posOffset>
            </wp:positionV>
            <wp:extent cx="7369001" cy="2531034"/>
            <wp:effectExtent l="0" t="0" r="0" b="0"/>
            <wp:wrapTight wrapText="bothSides">
              <wp:wrapPolygon edited="0">
                <wp:start x="0" y="0"/>
                <wp:lineTo x="0" y="21464"/>
                <wp:lineTo x="21555" y="21464"/>
                <wp:lineTo x="2155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tiff"/>
                    <pic:cNvPicPr/>
                  </pic:nvPicPr>
                  <pic:blipFill rotWithShape="1">
                    <a:blip r:embed="rId8">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b="38869"/>
                    <a:stretch/>
                  </pic:blipFill>
                  <pic:spPr bwMode="auto">
                    <a:xfrm>
                      <a:off x="0" y="0"/>
                      <a:ext cx="7387321" cy="2537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DA947" w14:textId="77777777" w:rsidR="006A1709" w:rsidRDefault="006A1709" w:rsidP="006A1709">
      <w:pPr>
        <w:rPr>
          <w:i/>
          <w:sz w:val="22"/>
          <w:szCs w:val="22"/>
        </w:rPr>
      </w:pPr>
      <w:r>
        <w:rPr>
          <w:i/>
          <w:sz w:val="22"/>
          <w:szCs w:val="22"/>
        </w:rPr>
        <w:t>Decay Rates</w:t>
      </w:r>
    </w:p>
    <w:p w14:paraId="50E3D7D7" w14:textId="72038065" w:rsidR="006A1709" w:rsidRPr="00AB08F7" w:rsidRDefault="006A1709" w:rsidP="006A1709">
      <w:pPr>
        <w:rPr>
          <w:sz w:val="22"/>
          <w:szCs w:val="22"/>
        </w:rPr>
      </w:pPr>
      <w:r>
        <w:rPr>
          <w:sz w:val="22"/>
          <w:szCs w:val="22"/>
        </w:rPr>
        <w:lastRenderedPageBreak/>
        <w:t xml:space="preserve">I will present these </w:t>
      </w:r>
      <w:r w:rsidR="00A40BBE">
        <w:rPr>
          <w:sz w:val="22"/>
          <w:szCs w:val="22"/>
        </w:rPr>
        <w:t xml:space="preserve">results </w:t>
      </w:r>
      <w:r>
        <w:rPr>
          <w:sz w:val="22"/>
          <w:szCs w:val="22"/>
        </w:rPr>
        <w:t>in lab meeting…</w:t>
      </w:r>
    </w:p>
    <w:p w14:paraId="6149956C" w14:textId="74A9C08B" w:rsidR="006A1709" w:rsidRPr="006A1709" w:rsidRDefault="006A1709" w:rsidP="006A1709">
      <w:pPr>
        <w:rPr>
          <w:sz w:val="22"/>
          <w:szCs w:val="22"/>
        </w:rPr>
      </w:pPr>
    </w:p>
    <w:p w14:paraId="2587E344" w14:textId="2F4C9A05" w:rsidR="006A1709" w:rsidRDefault="00A40BBE" w:rsidP="006A1709">
      <w:pPr>
        <w:rPr>
          <w:i/>
          <w:sz w:val="22"/>
          <w:szCs w:val="22"/>
        </w:rPr>
      </w:pPr>
      <w:r>
        <w:rPr>
          <w:noProof/>
          <w:sz w:val="22"/>
          <w:szCs w:val="22"/>
        </w:rPr>
        <w:drawing>
          <wp:anchor distT="0" distB="0" distL="114300" distR="114300" simplePos="0" relativeHeight="251661312" behindDoc="1" locked="0" layoutInCell="1" allowOverlap="1" wp14:anchorId="2356DFC8" wp14:editId="702876F4">
            <wp:simplePos x="0" y="0"/>
            <wp:positionH relativeFrom="column">
              <wp:posOffset>-431800</wp:posOffset>
            </wp:positionH>
            <wp:positionV relativeFrom="paragraph">
              <wp:posOffset>299720</wp:posOffset>
            </wp:positionV>
            <wp:extent cx="7022465" cy="3018155"/>
            <wp:effectExtent l="0" t="0" r="635" b="4445"/>
            <wp:wrapTight wrapText="bothSides">
              <wp:wrapPolygon edited="0">
                <wp:start x="0" y="0"/>
                <wp:lineTo x="0" y="21541"/>
                <wp:lineTo x="21563" y="21541"/>
                <wp:lineTo x="215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5.tiff"/>
                    <pic:cNvPicPr/>
                  </pic:nvPicPr>
                  <pic:blipFill rotWithShape="1">
                    <a:blip r:embed="rId9">
                      <a:extLst>
                        <a:ext uri="{28A0092B-C50C-407E-A947-70E740481C1C}">
                          <a14:useLocalDpi xmlns:a14="http://schemas.microsoft.com/office/drawing/2010/main" val="0"/>
                        </a:ext>
                      </a:extLst>
                    </a:blip>
                    <a:srcRect l="2863" t="8281" r="13059" b="27393"/>
                    <a:stretch/>
                  </pic:blipFill>
                  <pic:spPr bwMode="auto">
                    <a:xfrm>
                      <a:off x="0" y="0"/>
                      <a:ext cx="7022465" cy="301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587D0" w14:textId="5EF62F77" w:rsidR="006A1709" w:rsidRPr="006A1709" w:rsidRDefault="006A1709" w:rsidP="006A1709">
      <w:pPr>
        <w:rPr>
          <w:i/>
          <w:sz w:val="22"/>
          <w:szCs w:val="22"/>
        </w:rPr>
      </w:pPr>
      <w:r w:rsidRPr="00BC7BC3">
        <w:rPr>
          <w:i/>
          <w:sz w:val="22"/>
          <w:szCs w:val="22"/>
        </w:rPr>
        <w:t>Decomposer Communities</w:t>
      </w:r>
    </w:p>
    <w:p w14:paraId="7C481B90" w14:textId="77777777" w:rsidR="006A1709" w:rsidRDefault="006A1709" w:rsidP="006A1709">
      <w:pPr>
        <w:rPr>
          <w:sz w:val="22"/>
          <w:szCs w:val="22"/>
        </w:rPr>
      </w:pPr>
      <w:r>
        <w:rPr>
          <w:sz w:val="22"/>
          <w:szCs w:val="22"/>
        </w:rPr>
        <w:t>Still waiting on this…</w:t>
      </w:r>
    </w:p>
    <w:p w14:paraId="58DBDFD3" w14:textId="09AA74C4" w:rsidR="006A1709" w:rsidRPr="006A1709" w:rsidRDefault="006A1709" w:rsidP="006A1709">
      <w:pPr>
        <w:rPr>
          <w:sz w:val="22"/>
          <w:szCs w:val="22"/>
        </w:rPr>
      </w:pPr>
    </w:p>
    <w:sectPr w:rsidR="006A1709" w:rsidRPr="006A1709" w:rsidSect="005C0B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Light">
    <w:panose1 w:val="020B0403020202020204"/>
    <w:charset w:val="00"/>
    <w:family w:val="swiss"/>
    <w:pitch w:val="variable"/>
    <w:sig w:usb0="800000A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220920"/>
    <w:multiLevelType w:val="hybridMultilevel"/>
    <w:tmpl w:val="984E8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8DD0512"/>
    <w:multiLevelType w:val="hybridMultilevel"/>
    <w:tmpl w:val="592EBA0E"/>
    <w:lvl w:ilvl="0" w:tplc="1B1666D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B7420F"/>
    <w:multiLevelType w:val="hybridMultilevel"/>
    <w:tmpl w:val="ECC87B3E"/>
    <w:lvl w:ilvl="0" w:tplc="0409001B">
      <w:start w:val="1"/>
      <w:numFmt w:val="low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9FF"/>
    <w:rsid w:val="0001200E"/>
    <w:rsid w:val="000344DB"/>
    <w:rsid w:val="00064992"/>
    <w:rsid w:val="000E5F22"/>
    <w:rsid w:val="000F50C3"/>
    <w:rsid w:val="000F648E"/>
    <w:rsid w:val="000F77E4"/>
    <w:rsid w:val="00136DC7"/>
    <w:rsid w:val="00160173"/>
    <w:rsid w:val="00171F7D"/>
    <w:rsid w:val="001768FF"/>
    <w:rsid w:val="001C0387"/>
    <w:rsid w:val="0029050A"/>
    <w:rsid w:val="002A1CAB"/>
    <w:rsid w:val="003041DE"/>
    <w:rsid w:val="003352C6"/>
    <w:rsid w:val="00341B86"/>
    <w:rsid w:val="00347473"/>
    <w:rsid w:val="00351E80"/>
    <w:rsid w:val="0036356E"/>
    <w:rsid w:val="00371DEB"/>
    <w:rsid w:val="00394B4C"/>
    <w:rsid w:val="003A3DA0"/>
    <w:rsid w:val="00404EBC"/>
    <w:rsid w:val="00461D20"/>
    <w:rsid w:val="004B1E3D"/>
    <w:rsid w:val="005051A5"/>
    <w:rsid w:val="005272E5"/>
    <w:rsid w:val="00551A3D"/>
    <w:rsid w:val="00553F74"/>
    <w:rsid w:val="005647D0"/>
    <w:rsid w:val="00585957"/>
    <w:rsid w:val="005C0B01"/>
    <w:rsid w:val="005D1A54"/>
    <w:rsid w:val="005D6F8E"/>
    <w:rsid w:val="005D79FF"/>
    <w:rsid w:val="005F6D7C"/>
    <w:rsid w:val="006017BA"/>
    <w:rsid w:val="006229EA"/>
    <w:rsid w:val="00624203"/>
    <w:rsid w:val="00626678"/>
    <w:rsid w:val="00642EB8"/>
    <w:rsid w:val="0064641D"/>
    <w:rsid w:val="006508BC"/>
    <w:rsid w:val="00693A06"/>
    <w:rsid w:val="006A1499"/>
    <w:rsid w:val="006A1709"/>
    <w:rsid w:val="006D3304"/>
    <w:rsid w:val="00756E1B"/>
    <w:rsid w:val="00767710"/>
    <w:rsid w:val="0078363B"/>
    <w:rsid w:val="007C3AAE"/>
    <w:rsid w:val="00857C6C"/>
    <w:rsid w:val="00864052"/>
    <w:rsid w:val="00890A66"/>
    <w:rsid w:val="008F3191"/>
    <w:rsid w:val="008F6704"/>
    <w:rsid w:val="00942D34"/>
    <w:rsid w:val="00944581"/>
    <w:rsid w:val="00961A3C"/>
    <w:rsid w:val="009760AE"/>
    <w:rsid w:val="009A5E72"/>
    <w:rsid w:val="00A40BBE"/>
    <w:rsid w:val="00A947BF"/>
    <w:rsid w:val="00AB08F7"/>
    <w:rsid w:val="00AF2D40"/>
    <w:rsid w:val="00AF5A88"/>
    <w:rsid w:val="00B73CAD"/>
    <w:rsid w:val="00BC7BC3"/>
    <w:rsid w:val="00BF225C"/>
    <w:rsid w:val="00C416AC"/>
    <w:rsid w:val="00C6178D"/>
    <w:rsid w:val="00C962D1"/>
    <w:rsid w:val="00CA7965"/>
    <w:rsid w:val="00CB0CA9"/>
    <w:rsid w:val="00D05CC6"/>
    <w:rsid w:val="00D56522"/>
    <w:rsid w:val="00D9529F"/>
    <w:rsid w:val="00DA625F"/>
    <w:rsid w:val="00DB1546"/>
    <w:rsid w:val="00DC7590"/>
    <w:rsid w:val="00DF4F12"/>
    <w:rsid w:val="00E10ED7"/>
    <w:rsid w:val="00E3470A"/>
    <w:rsid w:val="00E37434"/>
    <w:rsid w:val="00E47805"/>
    <w:rsid w:val="00E52D9A"/>
    <w:rsid w:val="00E5395C"/>
    <w:rsid w:val="00E87699"/>
    <w:rsid w:val="00F1641E"/>
    <w:rsid w:val="00F17A50"/>
    <w:rsid w:val="00F22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D4869"/>
  <w15:chartTrackingRefBased/>
  <w15:docId w15:val="{1FA0732E-D51C-3640-83B9-F7BC3AD6E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0A6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79FF"/>
    <w:pPr>
      <w:spacing w:before="100" w:beforeAutospacing="1" w:after="100" w:afterAutospacing="1"/>
    </w:pPr>
  </w:style>
  <w:style w:type="character" w:styleId="Emphasis">
    <w:name w:val="Emphasis"/>
    <w:basedOn w:val="DefaultParagraphFont"/>
    <w:uiPriority w:val="20"/>
    <w:qFormat/>
    <w:rsid w:val="006508BC"/>
    <w:rPr>
      <w:i/>
      <w:iCs/>
    </w:rPr>
  </w:style>
  <w:style w:type="table" w:styleId="TableGrid">
    <w:name w:val="Table Grid"/>
    <w:basedOn w:val="TableNormal"/>
    <w:uiPriority w:val="39"/>
    <w:rsid w:val="00650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08BC"/>
    <w:pPr>
      <w:ind w:left="720"/>
      <w:contextualSpacing/>
    </w:pPr>
  </w:style>
  <w:style w:type="character" w:customStyle="1" w:styleId="st">
    <w:name w:val="st"/>
    <w:basedOn w:val="DefaultParagraphFont"/>
    <w:rsid w:val="00136DC7"/>
  </w:style>
  <w:style w:type="character" w:styleId="Hyperlink">
    <w:name w:val="Hyperlink"/>
    <w:basedOn w:val="DefaultParagraphFont"/>
    <w:uiPriority w:val="99"/>
    <w:unhideWhenUsed/>
    <w:rsid w:val="00890A66"/>
    <w:rPr>
      <w:color w:val="0563C1" w:themeColor="hyperlink"/>
      <w:u w:val="single"/>
    </w:rPr>
  </w:style>
  <w:style w:type="character" w:styleId="UnresolvedMention">
    <w:name w:val="Unresolved Mention"/>
    <w:basedOn w:val="DefaultParagraphFont"/>
    <w:uiPriority w:val="99"/>
    <w:semiHidden/>
    <w:unhideWhenUsed/>
    <w:rsid w:val="00890A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36251">
      <w:bodyDiv w:val="1"/>
      <w:marLeft w:val="0"/>
      <w:marRight w:val="0"/>
      <w:marTop w:val="0"/>
      <w:marBottom w:val="0"/>
      <w:divBdr>
        <w:top w:val="none" w:sz="0" w:space="0" w:color="auto"/>
        <w:left w:val="none" w:sz="0" w:space="0" w:color="auto"/>
        <w:bottom w:val="none" w:sz="0" w:space="0" w:color="auto"/>
        <w:right w:val="none" w:sz="0" w:space="0" w:color="auto"/>
      </w:divBdr>
      <w:divsChild>
        <w:div w:id="1528566325">
          <w:marLeft w:val="0"/>
          <w:marRight w:val="0"/>
          <w:marTop w:val="0"/>
          <w:marBottom w:val="0"/>
          <w:divBdr>
            <w:top w:val="none" w:sz="0" w:space="0" w:color="auto"/>
            <w:left w:val="none" w:sz="0" w:space="0" w:color="auto"/>
            <w:bottom w:val="none" w:sz="0" w:space="0" w:color="auto"/>
            <w:right w:val="none" w:sz="0" w:space="0" w:color="auto"/>
          </w:divBdr>
          <w:divsChild>
            <w:div w:id="1644122690">
              <w:marLeft w:val="0"/>
              <w:marRight w:val="0"/>
              <w:marTop w:val="0"/>
              <w:marBottom w:val="0"/>
              <w:divBdr>
                <w:top w:val="none" w:sz="0" w:space="0" w:color="auto"/>
                <w:left w:val="none" w:sz="0" w:space="0" w:color="auto"/>
                <w:bottom w:val="none" w:sz="0" w:space="0" w:color="auto"/>
                <w:right w:val="none" w:sz="0" w:space="0" w:color="auto"/>
              </w:divBdr>
              <w:divsChild>
                <w:div w:id="12256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667731">
      <w:bodyDiv w:val="1"/>
      <w:marLeft w:val="0"/>
      <w:marRight w:val="0"/>
      <w:marTop w:val="0"/>
      <w:marBottom w:val="0"/>
      <w:divBdr>
        <w:top w:val="none" w:sz="0" w:space="0" w:color="auto"/>
        <w:left w:val="none" w:sz="0" w:space="0" w:color="auto"/>
        <w:bottom w:val="none" w:sz="0" w:space="0" w:color="auto"/>
        <w:right w:val="none" w:sz="0" w:space="0" w:color="auto"/>
      </w:divBdr>
      <w:divsChild>
        <w:div w:id="1185823178">
          <w:marLeft w:val="0"/>
          <w:marRight w:val="0"/>
          <w:marTop w:val="0"/>
          <w:marBottom w:val="0"/>
          <w:divBdr>
            <w:top w:val="none" w:sz="0" w:space="0" w:color="auto"/>
            <w:left w:val="none" w:sz="0" w:space="0" w:color="auto"/>
            <w:bottom w:val="none" w:sz="0" w:space="0" w:color="auto"/>
            <w:right w:val="none" w:sz="0" w:space="0" w:color="auto"/>
          </w:divBdr>
          <w:divsChild>
            <w:div w:id="1010647383">
              <w:marLeft w:val="0"/>
              <w:marRight w:val="0"/>
              <w:marTop w:val="0"/>
              <w:marBottom w:val="0"/>
              <w:divBdr>
                <w:top w:val="none" w:sz="0" w:space="0" w:color="auto"/>
                <w:left w:val="none" w:sz="0" w:space="0" w:color="auto"/>
                <w:bottom w:val="none" w:sz="0" w:space="0" w:color="auto"/>
                <w:right w:val="none" w:sz="0" w:space="0" w:color="auto"/>
              </w:divBdr>
              <w:divsChild>
                <w:div w:id="3979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148474">
      <w:bodyDiv w:val="1"/>
      <w:marLeft w:val="0"/>
      <w:marRight w:val="0"/>
      <w:marTop w:val="0"/>
      <w:marBottom w:val="0"/>
      <w:divBdr>
        <w:top w:val="none" w:sz="0" w:space="0" w:color="auto"/>
        <w:left w:val="none" w:sz="0" w:space="0" w:color="auto"/>
        <w:bottom w:val="none" w:sz="0" w:space="0" w:color="auto"/>
        <w:right w:val="none" w:sz="0" w:space="0" w:color="auto"/>
      </w:divBdr>
    </w:div>
    <w:div w:id="308675472">
      <w:bodyDiv w:val="1"/>
      <w:marLeft w:val="0"/>
      <w:marRight w:val="0"/>
      <w:marTop w:val="0"/>
      <w:marBottom w:val="0"/>
      <w:divBdr>
        <w:top w:val="none" w:sz="0" w:space="0" w:color="auto"/>
        <w:left w:val="none" w:sz="0" w:space="0" w:color="auto"/>
        <w:bottom w:val="none" w:sz="0" w:space="0" w:color="auto"/>
        <w:right w:val="none" w:sz="0" w:space="0" w:color="auto"/>
      </w:divBdr>
    </w:div>
    <w:div w:id="430976604">
      <w:bodyDiv w:val="1"/>
      <w:marLeft w:val="0"/>
      <w:marRight w:val="0"/>
      <w:marTop w:val="0"/>
      <w:marBottom w:val="0"/>
      <w:divBdr>
        <w:top w:val="none" w:sz="0" w:space="0" w:color="auto"/>
        <w:left w:val="none" w:sz="0" w:space="0" w:color="auto"/>
        <w:bottom w:val="none" w:sz="0" w:space="0" w:color="auto"/>
        <w:right w:val="none" w:sz="0" w:space="0" w:color="auto"/>
      </w:divBdr>
    </w:div>
    <w:div w:id="551385866">
      <w:bodyDiv w:val="1"/>
      <w:marLeft w:val="0"/>
      <w:marRight w:val="0"/>
      <w:marTop w:val="0"/>
      <w:marBottom w:val="0"/>
      <w:divBdr>
        <w:top w:val="none" w:sz="0" w:space="0" w:color="auto"/>
        <w:left w:val="none" w:sz="0" w:space="0" w:color="auto"/>
        <w:bottom w:val="none" w:sz="0" w:space="0" w:color="auto"/>
        <w:right w:val="none" w:sz="0" w:space="0" w:color="auto"/>
      </w:divBdr>
      <w:divsChild>
        <w:div w:id="2129160143">
          <w:marLeft w:val="0"/>
          <w:marRight w:val="0"/>
          <w:marTop w:val="0"/>
          <w:marBottom w:val="390"/>
          <w:divBdr>
            <w:top w:val="none" w:sz="0" w:space="0" w:color="auto"/>
            <w:left w:val="none" w:sz="0" w:space="0" w:color="auto"/>
            <w:bottom w:val="none" w:sz="0" w:space="0" w:color="auto"/>
            <w:right w:val="none" w:sz="0" w:space="0" w:color="auto"/>
          </w:divBdr>
          <w:divsChild>
            <w:div w:id="571280865">
              <w:marLeft w:val="0"/>
              <w:marRight w:val="0"/>
              <w:marTop w:val="0"/>
              <w:marBottom w:val="0"/>
              <w:divBdr>
                <w:top w:val="none" w:sz="0" w:space="0" w:color="auto"/>
                <w:left w:val="none" w:sz="0" w:space="0" w:color="auto"/>
                <w:bottom w:val="none" w:sz="0" w:space="0" w:color="auto"/>
                <w:right w:val="none" w:sz="0" w:space="0" w:color="auto"/>
              </w:divBdr>
              <w:divsChild>
                <w:div w:id="1490168058">
                  <w:marLeft w:val="0"/>
                  <w:marRight w:val="0"/>
                  <w:marTop w:val="0"/>
                  <w:marBottom w:val="0"/>
                  <w:divBdr>
                    <w:top w:val="none" w:sz="0" w:space="0" w:color="auto"/>
                    <w:left w:val="none" w:sz="0" w:space="0" w:color="auto"/>
                    <w:bottom w:val="none" w:sz="0" w:space="0" w:color="auto"/>
                    <w:right w:val="none" w:sz="0" w:space="0" w:color="auto"/>
                  </w:divBdr>
                  <w:divsChild>
                    <w:div w:id="1985621668">
                      <w:marLeft w:val="0"/>
                      <w:marRight w:val="0"/>
                      <w:marTop w:val="0"/>
                      <w:marBottom w:val="0"/>
                      <w:divBdr>
                        <w:top w:val="none" w:sz="0" w:space="0" w:color="auto"/>
                        <w:left w:val="none" w:sz="0" w:space="0" w:color="auto"/>
                        <w:bottom w:val="none" w:sz="0" w:space="0" w:color="auto"/>
                        <w:right w:val="none" w:sz="0" w:space="0" w:color="auto"/>
                      </w:divBdr>
                      <w:divsChild>
                        <w:div w:id="14826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076415">
          <w:marLeft w:val="0"/>
          <w:marRight w:val="0"/>
          <w:marTop w:val="0"/>
          <w:marBottom w:val="390"/>
          <w:divBdr>
            <w:top w:val="none" w:sz="0" w:space="0" w:color="auto"/>
            <w:left w:val="none" w:sz="0" w:space="0" w:color="auto"/>
            <w:bottom w:val="none" w:sz="0" w:space="0" w:color="auto"/>
            <w:right w:val="none" w:sz="0" w:space="0" w:color="auto"/>
          </w:divBdr>
          <w:divsChild>
            <w:div w:id="6421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6588">
      <w:bodyDiv w:val="1"/>
      <w:marLeft w:val="0"/>
      <w:marRight w:val="0"/>
      <w:marTop w:val="0"/>
      <w:marBottom w:val="0"/>
      <w:divBdr>
        <w:top w:val="none" w:sz="0" w:space="0" w:color="auto"/>
        <w:left w:val="none" w:sz="0" w:space="0" w:color="auto"/>
        <w:bottom w:val="none" w:sz="0" w:space="0" w:color="auto"/>
        <w:right w:val="none" w:sz="0" w:space="0" w:color="auto"/>
      </w:divBdr>
    </w:div>
    <w:div w:id="633603842">
      <w:bodyDiv w:val="1"/>
      <w:marLeft w:val="0"/>
      <w:marRight w:val="0"/>
      <w:marTop w:val="0"/>
      <w:marBottom w:val="0"/>
      <w:divBdr>
        <w:top w:val="none" w:sz="0" w:space="0" w:color="auto"/>
        <w:left w:val="none" w:sz="0" w:space="0" w:color="auto"/>
        <w:bottom w:val="none" w:sz="0" w:space="0" w:color="auto"/>
        <w:right w:val="none" w:sz="0" w:space="0" w:color="auto"/>
      </w:divBdr>
    </w:div>
    <w:div w:id="655695087">
      <w:bodyDiv w:val="1"/>
      <w:marLeft w:val="0"/>
      <w:marRight w:val="0"/>
      <w:marTop w:val="0"/>
      <w:marBottom w:val="0"/>
      <w:divBdr>
        <w:top w:val="none" w:sz="0" w:space="0" w:color="auto"/>
        <w:left w:val="none" w:sz="0" w:space="0" w:color="auto"/>
        <w:bottom w:val="none" w:sz="0" w:space="0" w:color="auto"/>
        <w:right w:val="none" w:sz="0" w:space="0" w:color="auto"/>
      </w:divBdr>
    </w:div>
    <w:div w:id="724329012">
      <w:bodyDiv w:val="1"/>
      <w:marLeft w:val="0"/>
      <w:marRight w:val="0"/>
      <w:marTop w:val="0"/>
      <w:marBottom w:val="0"/>
      <w:divBdr>
        <w:top w:val="none" w:sz="0" w:space="0" w:color="auto"/>
        <w:left w:val="none" w:sz="0" w:space="0" w:color="auto"/>
        <w:bottom w:val="none" w:sz="0" w:space="0" w:color="auto"/>
        <w:right w:val="none" w:sz="0" w:space="0" w:color="auto"/>
      </w:divBdr>
      <w:divsChild>
        <w:div w:id="2140488216">
          <w:marLeft w:val="0"/>
          <w:marRight w:val="0"/>
          <w:marTop w:val="0"/>
          <w:marBottom w:val="0"/>
          <w:divBdr>
            <w:top w:val="none" w:sz="0" w:space="0" w:color="auto"/>
            <w:left w:val="none" w:sz="0" w:space="0" w:color="auto"/>
            <w:bottom w:val="none" w:sz="0" w:space="0" w:color="auto"/>
            <w:right w:val="none" w:sz="0" w:space="0" w:color="auto"/>
          </w:divBdr>
          <w:divsChild>
            <w:div w:id="1289045173">
              <w:marLeft w:val="0"/>
              <w:marRight w:val="0"/>
              <w:marTop w:val="0"/>
              <w:marBottom w:val="0"/>
              <w:divBdr>
                <w:top w:val="none" w:sz="0" w:space="0" w:color="auto"/>
                <w:left w:val="none" w:sz="0" w:space="0" w:color="auto"/>
                <w:bottom w:val="none" w:sz="0" w:space="0" w:color="auto"/>
                <w:right w:val="none" w:sz="0" w:space="0" w:color="auto"/>
              </w:divBdr>
              <w:divsChild>
                <w:div w:id="98986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89183">
      <w:bodyDiv w:val="1"/>
      <w:marLeft w:val="0"/>
      <w:marRight w:val="0"/>
      <w:marTop w:val="0"/>
      <w:marBottom w:val="0"/>
      <w:divBdr>
        <w:top w:val="none" w:sz="0" w:space="0" w:color="auto"/>
        <w:left w:val="none" w:sz="0" w:space="0" w:color="auto"/>
        <w:bottom w:val="none" w:sz="0" w:space="0" w:color="auto"/>
        <w:right w:val="none" w:sz="0" w:space="0" w:color="auto"/>
      </w:divBdr>
    </w:div>
    <w:div w:id="742290984">
      <w:bodyDiv w:val="1"/>
      <w:marLeft w:val="0"/>
      <w:marRight w:val="0"/>
      <w:marTop w:val="0"/>
      <w:marBottom w:val="0"/>
      <w:divBdr>
        <w:top w:val="none" w:sz="0" w:space="0" w:color="auto"/>
        <w:left w:val="none" w:sz="0" w:space="0" w:color="auto"/>
        <w:bottom w:val="none" w:sz="0" w:space="0" w:color="auto"/>
        <w:right w:val="none" w:sz="0" w:space="0" w:color="auto"/>
      </w:divBdr>
      <w:divsChild>
        <w:div w:id="1644264718">
          <w:marLeft w:val="0"/>
          <w:marRight w:val="0"/>
          <w:marTop w:val="0"/>
          <w:marBottom w:val="0"/>
          <w:divBdr>
            <w:top w:val="none" w:sz="0" w:space="0" w:color="auto"/>
            <w:left w:val="none" w:sz="0" w:space="0" w:color="auto"/>
            <w:bottom w:val="none" w:sz="0" w:space="0" w:color="auto"/>
            <w:right w:val="none" w:sz="0" w:space="0" w:color="auto"/>
          </w:divBdr>
          <w:divsChild>
            <w:div w:id="851646705">
              <w:marLeft w:val="0"/>
              <w:marRight w:val="0"/>
              <w:marTop w:val="0"/>
              <w:marBottom w:val="0"/>
              <w:divBdr>
                <w:top w:val="none" w:sz="0" w:space="0" w:color="auto"/>
                <w:left w:val="none" w:sz="0" w:space="0" w:color="auto"/>
                <w:bottom w:val="none" w:sz="0" w:space="0" w:color="auto"/>
                <w:right w:val="none" w:sz="0" w:space="0" w:color="auto"/>
              </w:divBdr>
              <w:divsChild>
                <w:div w:id="20975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39701">
      <w:bodyDiv w:val="1"/>
      <w:marLeft w:val="0"/>
      <w:marRight w:val="0"/>
      <w:marTop w:val="0"/>
      <w:marBottom w:val="0"/>
      <w:divBdr>
        <w:top w:val="none" w:sz="0" w:space="0" w:color="auto"/>
        <w:left w:val="none" w:sz="0" w:space="0" w:color="auto"/>
        <w:bottom w:val="none" w:sz="0" w:space="0" w:color="auto"/>
        <w:right w:val="none" w:sz="0" w:space="0" w:color="auto"/>
      </w:divBdr>
      <w:divsChild>
        <w:div w:id="351952070">
          <w:marLeft w:val="0"/>
          <w:marRight w:val="0"/>
          <w:marTop w:val="0"/>
          <w:marBottom w:val="0"/>
          <w:divBdr>
            <w:top w:val="none" w:sz="0" w:space="0" w:color="auto"/>
            <w:left w:val="none" w:sz="0" w:space="0" w:color="auto"/>
            <w:bottom w:val="none" w:sz="0" w:space="0" w:color="auto"/>
            <w:right w:val="none" w:sz="0" w:space="0" w:color="auto"/>
          </w:divBdr>
          <w:divsChild>
            <w:div w:id="1165433478">
              <w:marLeft w:val="0"/>
              <w:marRight w:val="0"/>
              <w:marTop w:val="0"/>
              <w:marBottom w:val="0"/>
              <w:divBdr>
                <w:top w:val="none" w:sz="0" w:space="0" w:color="auto"/>
                <w:left w:val="none" w:sz="0" w:space="0" w:color="auto"/>
                <w:bottom w:val="none" w:sz="0" w:space="0" w:color="auto"/>
                <w:right w:val="none" w:sz="0" w:space="0" w:color="auto"/>
              </w:divBdr>
              <w:divsChild>
                <w:div w:id="4755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349466">
      <w:bodyDiv w:val="1"/>
      <w:marLeft w:val="0"/>
      <w:marRight w:val="0"/>
      <w:marTop w:val="0"/>
      <w:marBottom w:val="0"/>
      <w:divBdr>
        <w:top w:val="none" w:sz="0" w:space="0" w:color="auto"/>
        <w:left w:val="none" w:sz="0" w:space="0" w:color="auto"/>
        <w:bottom w:val="none" w:sz="0" w:space="0" w:color="auto"/>
        <w:right w:val="none" w:sz="0" w:space="0" w:color="auto"/>
      </w:divBdr>
    </w:div>
    <w:div w:id="1039866379">
      <w:bodyDiv w:val="1"/>
      <w:marLeft w:val="0"/>
      <w:marRight w:val="0"/>
      <w:marTop w:val="0"/>
      <w:marBottom w:val="0"/>
      <w:divBdr>
        <w:top w:val="none" w:sz="0" w:space="0" w:color="auto"/>
        <w:left w:val="none" w:sz="0" w:space="0" w:color="auto"/>
        <w:bottom w:val="none" w:sz="0" w:space="0" w:color="auto"/>
        <w:right w:val="none" w:sz="0" w:space="0" w:color="auto"/>
      </w:divBdr>
      <w:divsChild>
        <w:div w:id="1310550468">
          <w:marLeft w:val="0"/>
          <w:marRight w:val="0"/>
          <w:marTop w:val="0"/>
          <w:marBottom w:val="0"/>
          <w:divBdr>
            <w:top w:val="none" w:sz="0" w:space="0" w:color="auto"/>
            <w:left w:val="none" w:sz="0" w:space="0" w:color="auto"/>
            <w:bottom w:val="none" w:sz="0" w:space="0" w:color="auto"/>
            <w:right w:val="none" w:sz="0" w:space="0" w:color="auto"/>
          </w:divBdr>
          <w:divsChild>
            <w:div w:id="1638101936">
              <w:marLeft w:val="0"/>
              <w:marRight w:val="0"/>
              <w:marTop w:val="0"/>
              <w:marBottom w:val="0"/>
              <w:divBdr>
                <w:top w:val="none" w:sz="0" w:space="0" w:color="auto"/>
                <w:left w:val="none" w:sz="0" w:space="0" w:color="auto"/>
                <w:bottom w:val="none" w:sz="0" w:space="0" w:color="auto"/>
                <w:right w:val="none" w:sz="0" w:space="0" w:color="auto"/>
              </w:divBdr>
              <w:divsChild>
                <w:div w:id="1737705022">
                  <w:marLeft w:val="0"/>
                  <w:marRight w:val="0"/>
                  <w:marTop w:val="0"/>
                  <w:marBottom w:val="0"/>
                  <w:divBdr>
                    <w:top w:val="none" w:sz="0" w:space="0" w:color="auto"/>
                    <w:left w:val="none" w:sz="0" w:space="0" w:color="auto"/>
                    <w:bottom w:val="none" w:sz="0" w:space="0" w:color="auto"/>
                    <w:right w:val="none" w:sz="0" w:space="0" w:color="auto"/>
                  </w:divBdr>
                  <w:divsChild>
                    <w:div w:id="1198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424923">
      <w:bodyDiv w:val="1"/>
      <w:marLeft w:val="0"/>
      <w:marRight w:val="0"/>
      <w:marTop w:val="0"/>
      <w:marBottom w:val="0"/>
      <w:divBdr>
        <w:top w:val="none" w:sz="0" w:space="0" w:color="auto"/>
        <w:left w:val="none" w:sz="0" w:space="0" w:color="auto"/>
        <w:bottom w:val="none" w:sz="0" w:space="0" w:color="auto"/>
        <w:right w:val="none" w:sz="0" w:space="0" w:color="auto"/>
      </w:divBdr>
    </w:div>
    <w:div w:id="1093863686">
      <w:bodyDiv w:val="1"/>
      <w:marLeft w:val="0"/>
      <w:marRight w:val="0"/>
      <w:marTop w:val="0"/>
      <w:marBottom w:val="0"/>
      <w:divBdr>
        <w:top w:val="none" w:sz="0" w:space="0" w:color="auto"/>
        <w:left w:val="none" w:sz="0" w:space="0" w:color="auto"/>
        <w:bottom w:val="none" w:sz="0" w:space="0" w:color="auto"/>
        <w:right w:val="none" w:sz="0" w:space="0" w:color="auto"/>
      </w:divBdr>
    </w:div>
    <w:div w:id="1200701296">
      <w:bodyDiv w:val="1"/>
      <w:marLeft w:val="0"/>
      <w:marRight w:val="0"/>
      <w:marTop w:val="0"/>
      <w:marBottom w:val="0"/>
      <w:divBdr>
        <w:top w:val="none" w:sz="0" w:space="0" w:color="auto"/>
        <w:left w:val="none" w:sz="0" w:space="0" w:color="auto"/>
        <w:bottom w:val="none" w:sz="0" w:space="0" w:color="auto"/>
        <w:right w:val="none" w:sz="0" w:space="0" w:color="auto"/>
      </w:divBdr>
      <w:divsChild>
        <w:div w:id="2062290139">
          <w:marLeft w:val="0"/>
          <w:marRight w:val="0"/>
          <w:marTop w:val="15"/>
          <w:marBottom w:val="360"/>
          <w:divBdr>
            <w:top w:val="single" w:sz="6" w:space="0" w:color="E1E4E5"/>
            <w:left w:val="single" w:sz="6" w:space="0" w:color="E1E4E5"/>
            <w:bottom w:val="single" w:sz="6" w:space="0" w:color="E1E4E5"/>
            <w:right w:val="single" w:sz="6" w:space="0" w:color="E1E4E5"/>
          </w:divBdr>
          <w:divsChild>
            <w:div w:id="8311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28959">
      <w:bodyDiv w:val="1"/>
      <w:marLeft w:val="0"/>
      <w:marRight w:val="0"/>
      <w:marTop w:val="0"/>
      <w:marBottom w:val="0"/>
      <w:divBdr>
        <w:top w:val="none" w:sz="0" w:space="0" w:color="auto"/>
        <w:left w:val="none" w:sz="0" w:space="0" w:color="auto"/>
        <w:bottom w:val="none" w:sz="0" w:space="0" w:color="auto"/>
        <w:right w:val="none" w:sz="0" w:space="0" w:color="auto"/>
      </w:divBdr>
    </w:div>
    <w:div w:id="1246695373">
      <w:bodyDiv w:val="1"/>
      <w:marLeft w:val="0"/>
      <w:marRight w:val="0"/>
      <w:marTop w:val="0"/>
      <w:marBottom w:val="0"/>
      <w:divBdr>
        <w:top w:val="none" w:sz="0" w:space="0" w:color="auto"/>
        <w:left w:val="none" w:sz="0" w:space="0" w:color="auto"/>
        <w:bottom w:val="none" w:sz="0" w:space="0" w:color="auto"/>
        <w:right w:val="none" w:sz="0" w:space="0" w:color="auto"/>
      </w:divBdr>
    </w:div>
    <w:div w:id="1256549984">
      <w:bodyDiv w:val="1"/>
      <w:marLeft w:val="0"/>
      <w:marRight w:val="0"/>
      <w:marTop w:val="0"/>
      <w:marBottom w:val="0"/>
      <w:divBdr>
        <w:top w:val="none" w:sz="0" w:space="0" w:color="auto"/>
        <w:left w:val="none" w:sz="0" w:space="0" w:color="auto"/>
        <w:bottom w:val="none" w:sz="0" w:space="0" w:color="auto"/>
        <w:right w:val="none" w:sz="0" w:space="0" w:color="auto"/>
      </w:divBdr>
    </w:div>
    <w:div w:id="1259874073">
      <w:bodyDiv w:val="1"/>
      <w:marLeft w:val="0"/>
      <w:marRight w:val="0"/>
      <w:marTop w:val="0"/>
      <w:marBottom w:val="0"/>
      <w:divBdr>
        <w:top w:val="none" w:sz="0" w:space="0" w:color="auto"/>
        <w:left w:val="none" w:sz="0" w:space="0" w:color="auto"/>
        <w:bottom w:val="none" w:sz="0" w:space="0" w:color="auto"/>
        <w:right w:val="none" w:sz="0" w:space="0" w:color="auto"/>
      </w:divBdr>
      <w:divsChild>
        <w:div w:id="2056421347">
          <w:marLeft w:val="0"/>
          <w:marRight w:val="0"/>
          <w:marTop w:val="0"/>
          <w:marBottom w:val="0"/>
          <w:divBdr>
            <w:top w:val="none" w:sz="0" w:space="0" w:color="auto"/>
            <w:left w:val="none" w:sz="0" w:space="0" w:color="auto"/>
            <w:bottom w:val="none" w:sz="0" w:space="0" w:color="auto"/>
            <w:right w:val="none" w:sz="0" w:space="0" w:color="auto"/>
          </w:divBdr>
          <w:divsChild>
            <w:div w:id="960310198">
              <w:marLeft w:val="0"/>
              <w:marRight w:val="0"/>
              <w:marTop w:val="0"/>
              <w:marBottom w:val="0"/>
              <w:divBdr>
                <w:top w:val="none" w:sz="0" w:space="0" w:color="auto"/>
                <w:left w:val="none" w:sz="0" w:space="0" w:color="auto"/>
                <w:bottom w:val="none" w:sz="0" w:space="0" w:color="auto"/>
                <w:right w:val="none" w:sz="0" w:space="0" w:color="auto"/>
              </w:divBdr>
              <w:divsChild>
                <w:div w:id="11573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3039">
      <w:bodyDiv w:val="1"/>
      <w:marLeft w:val="0"/>
      <w:marRight w:val="0"/>
      <w:marTop w:val="0"/>
      <w:marBottom w:val="0"/>
      <w:divBdr>
        <w:top w:val="none" w:sz="0" w:space="0" w:color="auto"/>
        <w:left w:val="none" w:sz="0" w:space="0" w:color="auto"/>
        <w:bottom w:val="none" w:sz="0" w:space="0" w:color="auto"/>
        <w:right w:val="none" w:sz="0" w:space="0" w:color="auto"/>
      </w:divBdr>
      <w:divsChild>
        <w:div w:id="1942562464">
          <w:marLeft w:val="0"/>
          <w:marRight w:val="0"/>
          <w:marTop w:val="0"/>
          <w:marBottom w:val="0"/>
          <w:divBdr>
            <w:top w:val="none" w:sz="0" w:space="0" w:color="auto"/>
            <w:left w:val="none" w:sz="0" w:space="0" w:color="auto"/>
            <w:bottom w:val="none" w:sz="0" w:space="0" w:color="auto"/>
            <w:right w:val="none" w:sz="0" w:space="0" w:color="auto"/>
          </w:divBdr>
          <w:divsChild>
            <w:div w:id="783890742">
              <w:marLeft w:val="0"/>
              <w:marRight w:val="0"/>
              <w:marTop w:val="0"/>
              <w:marBottom w:val="0"/>
              <w:divBdr>
                <w:top w:val="none" w:sz="0" w:space="0" w:color="auto"/>
                <w:left w:val="none" w:sz="0" w:space="0" w:color="auto"/>
                <w:bottom w:val="none" w:sz="0" w:space="0" w:color="auto"/>
                <w:right w:val="none" w:sz="0" w:space="0" w:color="auto"/>
              </w:divBdr>
              <w:divsChild>
                <w:div w:id="2270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974384">
      <w:bodyDiv w:val="1"/>
      <w:marLeft w:val="0"/>
      <w:marRight w:val="0"/>
      <w:marTop w:val="0"/>
      <w:marBottom w:val="0"/>
      <w:divBdr>
        <w:top w:val="none" w:sz="0" w:space="0" w:color="auto"/>
        <w:left w:val="none" w:sz="0" w:space="0" w:color="auto"/>
        <w:bottom w:val="none" w:sz="0" w:space="0" w:color="auto"/>
        <w:right w:val="none" w:sz="0" w:space="0" w:color="auto"/>
      </w:divBdr>
      <w:divsChild>
        <w:div w:id="489374209">
          <w:marLeft w:val="0"/>
          <w:marRight w:val="0"/>
          <w:marTop w:val="0"/>
          <w:marBottom w:val="0"/>
          <w:divBdr>
            <w:top w:val="none" w:sz="0" w:space="0" w:color="auto"/>
            <w:left w:val="none" w:sz="0" w:space="0" w:color="auto"/>
            <w:bottom w:val="none" w:sz="0" w:space="0" w:color="auto"/>
            <w:right w:val="none" w:sz="0" w:space="0" w:color="auto"/>
          </w:divBdr>
          <w:divsChild>
            <w:div w:id="862282930">
              <w:marLeft w:val="0"/>
              <w:marRight w:val="0"/>
              <w:marTop w:val="0"/>
              <w:marBottom w:val="0"/>
              <w:divBdr>
                <w:top w:val="none" w:sz="0" w:space="0" w:color="auto"/>
                <w:left w:val="none" w:sz="0" w:space="0" w:color="auto"/>
                <w:bottom w:val="none" w:sz="0" w:space="0" w:color="auto"/>
                <w:right w:val="none" w:sz="0" w:space="0" w:color="auto"/>
              </w:divBdr>
              <w:divsChild>
                <w:div w:id="64686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13948">
      <w:bodyDiv w:val="1"/>
      <w:marLeft w:val="0"/>
      <w:marRight w:val="0"/>
      <w:marTop w:val="0"/>
      <w:marBottom w:val="0"/>
      <w:divBdr>
        <w:top w:val="none" w:sz="0" w:space="0" w:color="auto"/>
        <w:left w:val="none" w:sz="0" w:space="0" w:color="auto"/>
        <w:bottom w:val="none" w:sz="0" w:space="0" w:color="auto"/>
        <w:right w:val="none" w:sz="0" w:space="0" w:color="auto"/>
      </w:divBdr>
      <w:divsChild>
        <w:div w:id="67726315">
          <w:marLeft w:val="0"/>
          <w:marRight w:val="0"/>
          <w:marTop w:val="0"/>
          <w:marBottom w:val="0"/>
          <w:divBdr>
            <w:top w:val="none" w:sz="0" w:space="0" w:color="auto"/>
            <w:left w:val="none" w:sz="0" w:space="0" w:color="auto"/>
            <w:bottom w:val="none" w:sz="0" w:space="0" w:color="auto"/>
            <w:right w:val="none" w:sz="0" w:space="0" w:color="auto"/>
          </w:divBdr>
          <w:divsChild>
            <w:div w:id="772893567">
              <w:marLeft w:val="0"/>
              <w:marRight w:val="0"/>
              <w:marTop w:val="0"/>
              <w:marBottom w:val="0"/>
              <w:divBdr>
                <w:top w:val="none" w:sz="0" w:space="0" w:color="auto"/>
                <w:left w:val="none" w:sz="0" w:space="0" w:color="auto"/>
                <w:bottom w:val="none" w:sz="0" w:space="0" w:color="auto"/>
                <w:right w:val="none" w:sz="0" w:space="0" w:color="auto"/>
              </w:divBdr>
              <w:divsChild>
                <w:div w:id="15755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466104">
      <w:bodyDiv w:val="1"/>
      <w:marLeft w:val="0"/>
      <w:marRight w:val="0"/>
      <w:marTop w:val="0"/>
      <w:marBottom w:val="0"/>
      <w:divBdr>
        <w:top w:val="none" w:sz="0" w:space="0" w:color="auto"/>
        <w:left w:val="none" w:sz="0" w:space="0" w:color="auto"/>
        <w:bottom w:val="none" w:sz="0" w:space="0" w:color="auto"/>
        <w:right w:val="none" w:sz="0" w:space="0" w:color="auto"/>
      </w:divBdr>
    </w:div>
    <w:div w:id="1380668396">
      <w:bodyDiv w:val="1"/>
      <w:marLeft w:val="0"/>
      <w:marRight w:val="0"/>
      <w:marTop w:val="0"/>
      <w:marBottom w:val="0"/>
      <w:divBdr>
        <w:top w:val="none" w:sz="0" w:space="0" w:color="auto"/>
        <w:left w:val="none" w:sz="0" w:space="0" w:color="auto"/>
        <w:bottom w:val="none" w:sz="0" w:space="0" w:color="auto"/>
        <w:right w:val="none" w:sz="0" w:space="0" w:color="auto"/>
      </w:divBdr>
    </w:div>
    <w:div w:id="1430731440">
      <w:bodyDiv w:val="1"/>
      <w:marLeft w:val="0"/>
      <w:marRight w:val="0"/>
      <w:marTop w:val="0"/>
      <w:marBottom w:val="0"/>
      <w:divBdr>
        <w:top w:val="none" w:sz="0" w:space="0" w:color="auto"/>
        <w:left w:val="none" w:sz="0" w:space="0" w:color="auto"/>
        <w:bottom w:val="none" w:sz="0" w:space="0" w:color="auto"/>
        <w:right w:val="none" w:sz="0" w:space="0" w:color="auto"/>
      </w:divBdr>
    </w:div>
    <w:div w:id="1458259224">
      <w:bodyDiv w:val="1"/>
      <w:marLeft w:val="0"/>
      <w:marRight w:val="0"/>
      <w:marTop w:val="0"/>
      <w:marBottom w:val="0"/>
      <w:divBdr>
        <w:top w:val="none" w:sz="0" w:space="0" w:color="auto"/>
        <w:left w:val="none" w:sz="0" w:space="0" w:color="auto"/>
        <w:bottom w:val="none" w:sz="0" w:space="0" w:color="auto"/>
        <w:right w:val="none" w:sz="0" w:space="0" w:color="auto"/>
      </w:divBdr>
    </w:div>
    <w:div w:id="1598903497">
      <w:bodyDiv w:val="1"/>
      <w:marLeft w:val="0"/>
      <w:marRight w:val="0"/>
      <w:marTop w:val="0"/>
      <w:marBottom w:val="0"/>
      <w:divBdr>
        <w:top w:val="none" w:sz="0" w:space="0" w:color="auto"/>
        <w:left w:val="none" w:sz="0" w:space="0" w:color="auto"/>
        <w:bottom w:val="none" w:sz="0" w:space="0" w:color="auto"/>
        <w:right w:val="none" w:sz="0" w:space="0" w:color="auto"/>
      </w:divBdr>
    </w:div>
    <w:div w:id="1601718811">
      <w:bodyDiv w:val="1"/>
      <w:marLeft w:val="0"/>
      <w:marRight w:val="0"/>
      <w:marTop w:val="0"/>
      <w:marBottom w:val="0"/>
      <w:divBdr>
        <w:top w:val="none" w:sz="0" w:space="0" w:color="auto"/>
        <w:left w:val="none" w:sz="0" w:space="0" w:color="auto"/>
        <w:bottom w:val="none" w:sz="0" w:space="0" w:color="auto"/>
        <w:right w:val="none" w:sz="0" w:space="0" w:color="auto"/>
      </w:divBdr>
      <w:divsChild>
        <w:div w:id="1988514968">
          <w:marLeft w:val="0"/>
          <w:marRight w:val="0"/>
          <w:marTop w:val="0"/>
          <w:marBottom w:val="0"/>
          <w:divBdr>
            <w:top w:val="none" w:sz="0" w:space="0" w:color="auto"/>
            <w:left w:val="none" w:sz="0" w:space="0" w:color="auto"/>
            <w:bottom w:val="none" w:sz="0" w:space="0" w:color="auto"/>
            <w:right w:val="none" w:sz="0" w:space="0" w:color="auto"/>
          </w:divBdr>
          <w:divsChild>
            <w:div w:id="757361264">
              <w:marLeft w:val="0"/>
              <w:marRight w:val="0"/>
              <w:marTop w:val="0"/>
              <w:marBottom w:val="0"/>
              <w:divBdr>
                <w:top w:val="none" w:sz="0" w:space="0" w:color="auto"/>
                <w:left w:val="none" w:sz="0" w:space="0" w:color="auto"/>
                <w:bottom w:val="none" w:sz="0" w:space="0" w:color="auto"/>
                <w:right w:val="none" w:sz="0" w:space="0" w:color="auto"/>
              </w:divBdr>
              <w:divsChild>
                <w:div w:id="14769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4128">
      <w:bodyDiv w:val="1"/>
      <w:marLeft w:val="0"/>
      <w:marRight w:val="0"/>
      <w:marTop w:val="0"/>
      <w:marBottom w:val="0"/>
      <w:divBdr>
        <w:top w:val="none" w:sz="0" w:space="0" w:color="auto"/>
        <w:left w:val="none" w:sz="0" w:space="0" w:color="auto"/>
        <w:bottom w:val="none" w:sz="0" w:space="0" w:color="auto"/>
        <w:right w:val="none" w:sz="0" w:space="0" w:color="auto"/>
      </w:divBdr>
    </w:div>
    <w:div w:id="1787893235">
      <w:bodyDiv w:val="1"/>
      <w:marLeft w:val="0"/>
      <w:marRight w:val="0"/>
      <w:marTop w:val="0"/>
      <w:marBottom w:val="0"/>
      <w:divBdr>
        <w:top w:val="none" w:sz="0" w:space="0" w:color="auto"/>
        <w:left w:val="none" w:sz="0" w:space="0" w:color="auto"/>
        <w:bottom w:val="none" w:sz="0" w:space="0" w:color="auto"/>
        <w:right w:val="none" w:sz="0" w:space="0" w:color="auto"/>
      </w:divBdr>
      <w:divsChild>
        <w:div w:id="103809363">
          <w:marLeft w:val="0"/>
          <w:marRight w:val="0"/>
          <w:marTop w:val="0"/>
          <w:marBottom w:val="390"/>
          <w:divBdr>
            <w:top w:val="none" w:sz="0" w:space="0" w:color="auto"/>
            <w:left w:val="none" w:sz="0" w:space="0" w:color="auto"/>
            <w:bottom w:val="none" w:sz="0" w:space="0" w:color="auto"/>
            <w:right w:val="none" w:sz="0" w:space="0" w:color="auto"/>
          </w:divBdr>
          <w:divsChild>
            <w:div w:id="315114080">
              <w:marLeft w:val="0"/>
              <w:marRight w:val="0"/>
              <w:marTop w:val="0"/>
              <w:marBottom w:val="0"/>
              <w:divBdr>
                <w:top w:val="none" w:sz="0" w:space="0" w:color="auto"/>
                <w:left w:val="none" w:sz="0" w:space="0" w:color="auto"/>
                <w:bottom w:val="none" w:sz="0" w:space="0" w:color="auto"/>
                <w:right w:val="none" w:sz="0" w:space="0" w:color="auto"/>
              </w:divBdr>
              <w:divsChild>
                <w:div w:id="641081016">
                  <w:marLeft w:val="0"/>
                  <w:marRight w:val="0"/>
                  <w:marTop w:val="0"/>
                  <w:marBottom w:val="0"/>
                  <w:divBdr>
                    <w:top w:val="none" w:sz="0" w:space="0" w:color="auto"/>
                    <w:left w:val="none" w:sz="0" w:space="0" w:color="auto"/>
                    <w:bottom w:val="none" w:sz="0" w:space="0" w:color="auto"/>
                    <w:right w:val="none" w:sz="0" w:space="0" w:color="auto"/>
                  </w:divBdr>
                  <w:divsChild>
                    <w:div w:id="2087529806">
                      <w:marLeft w:val="0"/>
                      <w:marRight w:val="0"/>
                      <w:marTop w:val="0"/>
                      <w:marBottom w:val="0"/>
                      <w:divBdr>
                        <w:top w:val="none" w:sz="0" w:space="0" w:color="auto"/>
                        <w:left w:val="none" w:sz="0" w:space="0" w:color="auto"/>
                        <w:bottom w:val="none" w:sz="0" w:space="0" w:color="auto"/>
                        <w:right w:val="none" w:sz="0" w:space="0" w:color="auto"/>
                      </w:divBdr>
                      <w:divsChild>
                        <w:div w:id="336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148089">
          <w:marLeft w:val="0"/>
          <w:marRight w:val="0"/>
          <w:marTop w:val="0"/>
          <w:marBottom w:val="390"/>
          <w:divBdr>
            <w:top w:val="none" w:sz="0" w:space="0" w:color="auto"/>
            <w:left w:val="none" w:sz="0" w:space="0" w:color="auto"/>
            <w:bottom w:val="none" w:sz="0" w:space="0" w:color="auto"/>
            <w:right w:val="none" w:sz="0" w:space="0" w:color="auto"/>
          </w:divBdr>
          <w:divsChild>
            <w:div w:id="171372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7501">
      <w:bodyDiv w:val="1"/>
      <w:marLeft w:val="0"/>
      <w:marRight w:val="0"/>
      <w:marTop w:val="0"/>
      <w:marBottom w:val="0"/>
      <w:divBdr>
        <w:top w:val="none" w:sz="0" w:space="0" w:color="auto"/>
        <w:left w:val="none" w:sz="0" w:space="0" w:color="auto"/>
        <w:bottom w:val="none" w:sz="0" w:space="0" w:color="auto"/>
        <w:right w:val="none" w:sz="0" w:space="0" w:color="auto"/>
      </w:divBdr>
    </w:div>
    <w:div w:id="1945069639">
      <w:bodyDiv w:val="1"/>
      <w:marLeft w:val="0"/>
      <w:marRight w:val="0"/>
      <w:marTop w:val="0"/>
      <w:marBottom w:val="0"/>
      <w:divBdr>
        <w:top w:val="none" w:sz="0" w:space="0" w:color="auto"/>
        <w:left w:val="none" w:sz="0" w:space="0" w:color="auto"/>
        <w:bottom w:val="none" w:sz="0" w:space="0" w:color="auto"/>
        <w:right w:val="none" w:sz="0" w:space="0" w:color="auto"/>
      </w:divBdr>
    </w:div>
    <w:div w:id="1950618868">
      <w:bodyDiv w:val="1"/>
      <w:marLeft w:val="0"/>
      <w:marRight w:val="0"/>
      <w:marTop w:val="0"/>
      <w:marBottom w:val="0"/>
      <w:divBdr>
        <w:top w:val="none" w:sz="0" w:space="0" w:color="auto"/>
        <w:left w:val="none" w:sz="0" w:space="0" w:color="auto"/>
        <w:bottom w:val="none" w:sz="0" w:space="0" w:color="auto"/>
        <w:right w:val="none" w:sz="0" w:space="0" w:color="auto"/>
      </w:divBdr>
      <w:divsChild>
        <w:div w:id="979503081">
          <w:marLeft w:val="0"/>
          <w:marRight w:val="0"/>
          <w:marTop w:val="0"/>
          <w:marBottom w:val="0"/>
          <w:divBdr>
            <w:top w:val="none" w:sz="0" w:space="0" w:color="auto"/>
            <w:left w:val="none" w:sz="0" w:space="0" w:color="auto"/>
            <w:bottom w:val="none" w:sz="0" w:space="0" w:color="auto"/>
            <w:right w:val="none" w:sz="0" w:space="0" w:color="auto"/>
          </w:divBdr>
          <w:divsChild>
            <w:div w:id="1549147236">
              <w:marLeft w:val="0"/>
              <w:marRight w:val="0"/>
              <w:marTop w:val="0"/>
              <w:marBottom w:val="0"/>
              <w:divBdr>
                <w:top w:val="none" w:sz="0" w:space="0" w:color="auto"/>
                <w:left w:val="none" w:sz="0" w:space="0" w:color="auto"/>
                <w:bottom w:val="none" w:sz="0" w:space="0" w:color="auto"/>
                <w:right w:val="none" w:sz="0" w:space="0" w:color="auto"/>
              </w:divBdr>
              <w:divsChild>
                <w:div w:id="92858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25720">
      <w:bodyDiv w:val="1"/>
      <w:marLeft w:val="0"/>
      <w:marRight w:val="0"/>
      <w:marTop w:val="0"/>
      <w:marBottom w:val="0"/>
      <w:divBdr>
        <w:top w:val="none" w:sz="0" w:space="0" w:color="auto"/>
        <w:left w:val="none" w:sz="0" w:space="0" w:color="auto"/>
        <w:bottom w:val="none" w:sz="0" w:space="0" w:color="auto"/>
        <w:right w:val="none" w:sz="0" w:space="0" w:color="auto"/>
      </w:divBdr>
      <w:divsChild>
        <w:div w:id="1854297758">
          <w:marLeft w:val="0"/>
          <w:marRight w:val="0"/>
          <w:marTop w:val="0"/>
          <w:marBottom w:val="0"/>
          <w:divBdr>
            <w:top w:val="none" w:sz="0" w:space="0" w:color="auto"/>
            <w:left w:val="none" w:sz="0" w:space="0" w:color="auto"/>
            <w:bottom w:val="none" w:sz="0" w:space="0" w:color="auto"/>
            <w:right w:val="none" w:sz="0" w:space="0" w:color="auto"/>
          </w:divBdr>
          <w:divsChild>
            <w:div w:id="638345499">
              <w:marLeft w:val="0"/>
              <w:marRight w:val="0"/>
              <w:marTop w:val="0"/>
              <w:marBottom w:val="0"/>
              <w:divBdr>
                <w:top w:val="none" w:sz="0" w:space="0" w:color="auto"/>
                <w:left w:val="none" w:sz="0" w:space="0" w:color="auto"/>
                <w:bottom w:val="none" w:sz="0" w:space="0" w:color="auto"/>
                <w:right w:val="none" w:sz="0" w:space="0" w:color="auto"/>
              </w:divBdr>
              <w:divsChild>
                <w:div w:id="20606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amptk.readthedocs.io/en/latest/index.html"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2970</Words>
  <Characters>16932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Katilyn Beidler</dc:creator>
  <cp:keywords/>
  <dc:description/>
  <cp:lastModifiedBy>Katilyn Beidler</cp:lastModifiedBy>
  <cp:revision>5</cp:revision>
  <dcterms:created xsi:type="dcterms:W3CDTF">2018-11-25T22:46:00Z</dcterms:created>
  <dcterms:modified xsi:type="dcterms:W3CDTF">2018-11-25T23:43:00Z</dcterms:modified>
</cp:coreProperties>
</file>